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D8C6" w14:textId="77777777" w:rsidR="00D247AF" w:rsidRPr="00F73CB4" w:rsidRDefault="00D247AF" w:rsidP="0094361B">
      <w:pPr>
        <w:jc w:val="both"/>
        <w:rPr>
          <w:rFonts w:ascii="Garamond" w:hAnsi="Garamond"/>
          <w:b/>
          <w:color w:val="4F81BD" w:themeColor="accent1"/>
          <w:sz w:val="20"/>
          <w:u w:val="single"/>
          <w:lang w:bidi="he-IL"/>
        </w:rPr>
      </w:pPr>
      <w:bookmarkStart w:id="0" w:name="_GoBack"/>
      <w:bookmarkEnd w:id="0"/>
    </w:p>
    <w:p w14:paraId="26CB9427" w14:textId="2B107836" w:rsidR="00D247AF" w:rsidRPr="00F73CB4" w:rsidRDefault="0044466D" w:rsidP="0044466D">
      <w:pPr>
        <w:jc w:val="both"/>
        <w:rPr>
          <w:rFonts w:ascii="Garamond" w:hAnsi="Garamond"/>
          <w:b/>
          <w:sz w:val="20"/>
        </w:rPr>
      </w:pPr>
      <w:r w:rsidRPr="00F73CB4">
        <w:rPr>
          <w:rFonts w:ascii="Garamond" w:hAnsi="Garamond"/>
          <w:b/>
          <w:color w:val="4F81BD" w:themeColor="accent1"/>
          <w:szCs w:val="24"/>
        </w:rPr>
        <w:t>Curriculum Vitae</w:t>
      </w:r>
      <w:r w:rsidR="00D247AF" w:rsidRPr="00F73CB4">
        <w:rPr>
          <w:rFonts w:ascii="Garamond" w:hAnsi="Garamond"/>
          <w:b/>
          <w:color w:val="4F81BD" w:themeColor="accent1"/>
          <w:sz w:val="20"/>
        </w:rPr>
        <w:tab/>
      </w:r>
      <w:r w:rsidR="00D247AF" w:rsidRPr="00F73CB4">
        <w:rPr>
          <w:rFonts w:ascii="Garamond" w:hAnsi="Garamond"/>
          <w:b/>
          <w:color w:val="4F81BD" w:themeColor="accent1"/>
          <w:sz w:val="20"/>
        </w:rPr>
        <w:tab/>
      </w:r>
      <w:r w:rsidR="00F3116E">
        <w:rPr>
          <w:rFonts w:ascii="Garamond" w:hAnsi="Garamond"/>
          <w:b/>
          <w:color w:val="4F81BD" w:themeColor="accent1"/>
          <w:sz w:val="20"/>
        </w:rPr>
        <w:t>NADERA SHALHOUB-KEVORKIAN</w:t>
      </w:r>
      <w:r w:rsidR="007A43D5" w:rsidRPr="00F73CB4">
        <w:rPr>
          <w:rFonts w:ascii="Garamond" w:hAnsi="Garamond"/>
          <w:b/>
          <w:color w:val="4F81BD" w:themeColor="accent1"/>
          <w:sz w:val="20"/>
        </w:rPr>
        <w:t xml:space="preserve">  </w:t>
      </w:r>
    </w:p>
    <w:p w14:paraId="1A5BA73D" w14:textId="7AB24D09" w:rsidR="0044466D" w:rsidRPr="00F73CB4" w:rsidRDefault="0044466D" w:rsidP="00D247AF">
      <w:pPr>
        <w:jc w:val="both"/>
        <w:rPr>
          <w:rFonts w:ascii="Garamond" w:hAnsi="Garamond"/>
          <w:b/>
          <w:color w:val="4F81BD" w:themeColor="accent1"/>
          <w:sz w:val="20"/>
        </w:rPr>
      </w:pPr>
      <w:r w:rsidRPr="00F73CB4">
        <w:rPr>
          <w:rFonts w:ascii="Garamond" w:hAnsi="Garamond"/>
          <w:b/>
          <w:color w:val="4F81BD" w:themeColor="accent1"/>
          <w:sz w:val="20"/>
        </w:rPr>
        <w:t>_____________________________________________________________________________________________</w:t>
      </w:r>
    </w:p>
    <w:p w14:paraId="243B8916" w14:textId="324D1C2D" w:rsidR="0044466D" w:rsidRPr="00F73CB4" w:rsidRDefault="0044466D" w:rsidP="00D247AF">
      <w:pPr>
        <w:jc w:val="both"/>
        <w:rPr>
          <w:rFonts w:ascii="Garamond" w:hAnsi="Garamond"/>
          <w:b/>
          <w:sz w:val="20"/>
        </w:rPr>
      </w:pPr>
    </w:p>
    <w:p w14:paraId="33071CD7" w14:textId="64FEEE01" w:rsidR="005D7D5D" w:rsidRDefault="00A80B1A" w:rsidP="00653C7F">
      <w:pPr>
        <w:jc w:val="both"/>
        <w:rPr>
          <w:rFonts w:ascii="Garamond" w:hAnsi="Garamond"/>
          <w:sz w:val="20"/>
        </w:rPr>
      </w:pPr>
      <w:r w:rsidRPr="00F73CB4">
        <w:rPr>
          <w:rFonts w:ascii="Garamond" w:hAnsi="Garamond"/>
          <w:b/>
          <w:sz w:val="20"/>
        </w:rPr>
        <w:t>Addresses</w:t>
      </w:r>
      <w:r w:rsidRPr="00F73CB4">
        <w:rPr>
          <w:rFonts w:ascii="Garamond" w:hAnsi="Garamond"/>
          <w:sz w:val="20"/>
        </w:rPr>
        <w:t xml:space="preserve"> </w:t>
      </w:r>
      <w:r w:rsidRPr="00F73CB4">
        <w:rPr>
          <w:rFonts w:ascii="Garamond" w:hAnsi="Garamond"/>
          <w:sz w:val="20"/>
        </w:rPr>
        <w:tab/>
      </w:r>
      <w:r w:rsidR="00653C7F">
        <w:rPr>
          <w:rFonts w:ascii="Garamond" w:hAnsi="Garamond"/>
          <w:sz w:val="20"/>
        </w:rPr>
        <w:tab/>
      </w:r>
      <w:r w:rsidR="005D7D5D">
        <w:rPr>
          <w:rFonts w:ascii="Garamond" w:hAnsi="Garamond"/>
          <w:sz w:val="20"/>
        </w:rPr>
        <w:t>Faculty of Law – Institute of Criminology</w:t>
      </w:r>
      <w:r w:rsidR="005D7D5D">
        <w:rPr>
          <w:rFonts w:ascii="Garamond" w:hAnsi="Garamond"/>
          <w:sz w:val="20"/>
        </w:rPr>
        <w:tab/>
        <w:t>School of Law</w:t>
      </w:r>
    </w:p>
    <w:p w14:paraId="22FD8BDC" w14:textId="7FC2F6C8" w:rsidR="005D7D5D" w:rsidRDefault="005D7D5D" w:rsidP="005D7D5D">
      <w:pPr>
        <w:ind w:left="1440" w:firstLine="720"/>
        <w:jc w:val="both"/>
        <w:rPr>
          <w:rFonts w:ascii="Garamond" w:hAnsi="Garamond"/>
          <w:sz w:val="20"/>
        </w:rPr>
      </w:pPr>
      <w:r>
        <w:rPr>
          <w:rFonts w:ascii="Garamond" w:hAnsi="Garamond"/>
          <w:sz w:val="20"/>
        </w:rPr>
        <w:t>School of Social Work and Social Welfare</w:t>
      </w:r>
      <w:r>
        <w:rPr>
          <w:rFonts w:ascii="Garamond" w:hAnsi="Garamond"/>
          <w:sz w:val="20"/>
        </w:rPr>
        <w:tab/>
        <w:t>Queen Mary University of London</w:t>
      </w:r>
    </w:p>
    <w:p w14:paraId="6E1CA3E3" w14:textId="3066FB3C" w:rsidR="00653C7F" w:rsidRDefault="00653C7F" w:rsidP="005D7D5D">
      <w:pPr>
        <w:ind w:left="1440" w:firstLine="720"/>
        <w:jc w:val="both"/>
        <w:rPr>
          <w:rFonts w:ascii="Garamond" w:hAnsi="Garamond"/>
          <w:sz w:val="20"/>
        </w:rPr>
      </w:pPr>
      <w:r>
        <w:rPr>
          <w:rFonts w:ascii="Garamond" w:hAnsi="Garamond"/>
          <w:sz w:val="20"/>
        </w:rPr>
        <w:t>The Hebrew University of Jerusalem</w:t>
      </w:r>
      <w:r>
        <w:rPr>
          <w:rFonts w:ascii="Garamond" w:hAnsi="Garamond"/>
          <w:sz w:val="20"/>
        </w:rPr>
        <w:tab/>
      </w:r>
      <w:r>
        <w:rPr>
          <w:rFonts w:ascii="Garamond" w:hAnsi="Garamond"/>
          <w:sz w:val="20"/>
        </w:rPr>
        <w:tab/>
      </w:r>
      <w:r w:rsidR="005D7D5D">
        <w:rPr>
          <w:rFonts w:ascii="Garamond" w:hAnsi="Garamond"/>
          <w:sz w:val="20"/>
        </w:rPr>
        <w:t>Mile End Road</w:t>
      </w:r>
    </w:p>
    <w:p w14:paraId="64F561B4" w14:textId="63E26122" w:rsidR="006220C1" w:rsidRDefault="006220C1" w:rsidP="00A80B1A">
      <w:pPr>
        <w:jc w:val="both"/>
        <w:rPr>
          <w:rFonts w:ascii="Garamond" w:hAnsi="Garamond"/>
          <w:sz w:val="20"/>
        </w:rPr>
      </w:pPr>
      <w:r>
        <w:rPr>
          <w:rFonts w:ascii="Garamond" w:hAnsi="Garamond"/>
          <w:sz w:val="20"/>
        </w:rPr>
        <w:tab/>
      </w:r>
      <w:r>
        <w:rPr>
          <w:rFonts w:ascii="Garamond" w:hAnsi="Garamond"/>
          <w:sz w:val="20"/>
        </w:rPr>
        <w:tab/>
      </w:r>
      <w:r>
        <w:rPr>
          <w:rFonts w:ascii="Garamond" w:hAnsi="Garamond"/>
          <w:sz w:val="20"/>
        </w:rPr>
        <w:tab/>
        <w:t>Mt. Scopus</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sidR="005D7D5D">
        <w:rPr>
          <w:rFonts w:ascii="Garamond" w:hAnsi="Garamond"/>
          <w:sz w:val="20"/>
        </w:rPr>
        <w:t>London E1 4NS</w:t>
      </w:r>
    </w:p>
    <w:p w14:paraId="5EACE2E2" w14:textId="45E16A36" w:rsidR="00653C7F" w:rsidRDefault="00653C7F" w:rsidP="006220C1">
      <w:pPr>
        <w:ind w:left="1440" w:firstLine="720"/>
        <w:jc w:val="both"/>
        <w:rPr>
          <w:rFonts w:ascii="Garamond" w:hAnsi="Garamond"/>
          <w:sz w:val="20"/>
        </w:rPr>
      </w:pPr>
      <w:r>
        <w:rPr>
          <w:rFonts w:ascii="Garamond" w:hAnsi="Garamond"/>
          <w:sz w:val="20"/>
        </w:rPr>
        <w:t>Jerusalem 9190501</w:t>
      </w:r>
      <w:r>
        <w:rPr>
          <w:rFonts w:ascii="Garamond" w:hAnsi="Garamond"/>
          <w:sz w:val="20"/>
        </w:rPr>
        <w:tab/>
      </w:r>
      <w:r>
        <w:rPr>
          <w:rFonts w:ascii="Garamond" w:hAnsi="Garamond"/>
          <w:sz w:val="20"/>
        </w:rPr>
        <w:tab/>
      </w:r>
      <w:r w:rsidR="006220C1">
        <w:rPr>
          <w:rFonts w:ascii="Garamond" w:hAnsi="Garamond"/>
          <w:sz w:val="20"/>
        </w:rPr>
        <w:tab/>
      </w:r>
      <w:r w:rsidR="005D7D5D">
        <w:rPr>
          <w:rFonts w:ascii="Garamond" w:hAnsi="Garamond"/>
          <w:sz w:val="20"/>
        </w:rPr>
        <w:t>United Kingdom</w:t>
      </w:r>
    </w:p>
    <w:p w14:paraId="39309BB6" w14:textId="73B47973" w:rsidR="00653C7F" w:rsidRDefault="00653C7F" w:rsidP="00653C7F">
      <w:pPr>
        <w:ind w:left="1440" w:firstLine="720"/>
        <w:jc w:val="both"/>
        <w:rPr>
          <w:rFonts w:ascii="Garamond" w:hAnsi="Garamond"/>
          <w:sz w:val="20"/>
        </w:rPr>
      </w:pPr>
      <w:r>
        <w:rPr>
          <w:rFonts w:ascii="Garamond" w:hAnsi="Garamond"/>
          <w:sz w:val="20"/>
        </w:rPr>
        <w:t>Israel</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p>
    <w:p w14:paraId="3E0655D4" w14:textId="77777777" w:rsidR="006220C1" w:rsidRDefault="006220C1" w:rsidP="00653C7F">
      <w:pPr>
        <w:ind w:left="1440" w:firstLine="720"/>
        <w:jc w:val="both"/>
        <w:rPr>
          <w:rFonts w:ascii="Garamond" w:hAnsi="Garamond"/>
          <w:sz w:val="20"/>
        </w:rPr>
      </w:pPr>
    </w:p>
    <w:p w14:paraId="28122E8F" w14:textId="0B32280A" w:rsidR="00A80B1A" w:rsidRPr="005D7D5D" w:rsidRDefault="005D7D5D" w:rsidP="00A80B1A">
      <w:pPr>
        <w:jc w:val="both"/>
        <w:rPr>
          <w:rFonts w:ascii="Garamond" w:hAnsi="Garamond"/>
          <w:sz w:val="20"/>
        </w:rPr>
      </w:pPr>
      <w:r>
        <w:rPr>
          <w:rFonts w:ascii="Garamond" w:hAnsi="Garamond"/>
          <w:b/>
          <w:sz w:val="20"/>
        </w:rPr>
        <w:t>Phone</w:t>
      </w:r>
      <w:r>
        <w:rPr>
          <w:rFonts w:ascii="Garamond" w:hAnsi="Garamond"/>
          <w:sz w:val="20"/>
        </w:rPr>
        <w:tab/>
      </w:r>
      <w:r>
        <w:rPr>
          <w:rFonts w:ascii="Garamond" w:hAnsi="Garamond"/>
          <w:sz w:val="20"/>
        </w:rPr>
        <w:tab/>
      </w:r>
      <w:r>
        <w:rPr>
          <w:rFonts w:ascii="Garamond" w:hAnsi="Garamond"/>
          <w:sz w:val="20"/>
        </w:rPr>
        <w:tab/>
        <w:t>+ 972 505650466</w:t>
      </w:r>
    </w:p>
    <w:p w14:paraId="410DA564" w14:textId="77777777" w:rsidR="005D7D5D" w:rsidRPr="00F73CB4" w:rsidRDefault="005D7D5D" w:rsidP="00A80B1A">
      <w:pPr>
        <w:jc w:val="both"/>
        <w:rPr>
          <w:rFonts w:ascii="Garamond" w:hAnsi="Garamond"/>
          <w:sz w:val="20"/>
        </w:rPr>
      </w:pPr>
    </w:p>
    <w:p w14:paraId="5C90FC5D" w14:textId="52DC6528" w:rsidR="00A80B1A" w:rsidRPr="00F73CB4" w:rsidRDefault="008B2095" w:rsidP="00A80B1A">
      <w:pPr>
        <w:jc w:val="both"/>
        <w:rPr>
          <w:rFonts w:ascii="Garamond" w:hAnsi="Garamond"/>
          <w:b/>
          <w:sz w:val="20"/>
        </w:rPr>
      </w:pPr>
      <w:r>
        <w:rPr>
          <w:rFonts w:ascii="Garamond" w:hAnsi="Garamond"/>
          <w:b/>
          <w:sz w:val="20"/>
        </w:rPr>
        <w:t>E</w:t>
      </w:r>
      <w:r w:rsidR="00A80B1A" w:rsidRPr="00F73CB4">
        <w:rPr>
          <w:rFonts w:ascii="Garamond" w:hAnsi="Garamond"/>
          <w:b/>
          <w:sz w:val="20"/>
        </w:rPr>
        <w:t>mail</w:t>
      </w:r>
      <w:r w:rsidR="00A80B1A" w:rsidRPr="00F73CB4">
        <w:rPr>
          <w:rFonts w:ascii="Garamond" w:hAnsi="Garamond"/>
          <w:b/>
          <w:sz w:val="20"/>
        </w:rPr>
        <w:tab/>
      </w:r>
      <w:r w:rsidR="00A80B1A" w:rsidRPr="00F73CB4">
        <w:rPr>
          <w:rFonts w:ascii="Garamond" w:hAnsi="Garamond"/>
          <w:b/>
          <w:sz w:val="20"/>
        </w:rPr>
        <w:tab/>
      </w:r>
      <w:r w:rsidR="00A80B1A" w:rsidRPr="00F73CB4">
        <w:rPr>
          <w:rFonts w:ascii="Garamond" w:hAnsi="Garamond"/>
          <w:b/>
          <w:sz w:val="20"/>
        </w:rPr>
        <w:tab/>
      </w:r>
      <w:r>
        <w:rPr>
          <w:rFonts w:ascii="Garamond" w:hAnsi="Garamond"/>
          <w:sz w:val="20"/>
        </w:rPr>
        <w:t>nadera@sh-ke.com</w:t>
      </w:r>
      <w:r w:rsidR="00A80B1A" w:rsidRPr="00F73CB4">
        <w:rPr>
          <w:rFonts w:ascii="Garamond" w:hAnsi="Garamond"/>
          <w:sz w:val="20"/>
        </w:rPr>
        <w:t xml:space="preserve">   </w:t>
      </w:r>
    </w:p>
    <w:p w14:paraId="412E6283" w14:textId="77777777" w:rsidR="00A80B1A" w:rsidRPr="00F73CB4" w:rsidRDefault="00A80B1A" w:rsidP="00A80B1A">
      <w:pPr>
        <w:jc w:val="both"/>
        <w:rPr>
          <w:rFonts w:ascii="Garamond" w:hAnsi="Garamond"/>
          <w:sz w:val="20"/>
        </w:rPr>
      </w:pPr>
    </w:p>
    <w:p w14:paraId="2B86168E" w14:textId="78119817" w:rsidR="00A80B1A" w:rsidRDefault="00A80B1A" w:rsidP="00A80B1A">
      <w:pPr>
        <w:jc w:val="both"/>
        <w:rPr>
          <w:rFonts w:ascii="Garamond" w:hAnsi="Garamond"/>
          <w:sz w:val="20"/>
        </w:rPr>
      </w:pPr>
      <w:r w:rsidRPr="00F73CB4">
        <w:rPr>
          <w:rFonts w:ascii="Garamond" w:hAnsi="Garamond"/>
          <w:b/>
          <w:sz w:val="20"/>
        </w:rPr>
        <w:t>Nationality</w:t>
      </w:r>
      <w:r w:rsidRPr="00F73CB4">
        <w:rPr>
          <w:rFonts w:ascii="Garamond" w:hAnsi="Garamond"/>
          <w:sz w:val="20"/>
        </w:rPr>
        <w:tab/>
      </w:r>
      <w:r w:rsidRPr="00F73CB4">
        <w:rPr>
          <w:rFonts w:ascii="Garamond" w:hAnsi="Garamond"/>
          <w:sz w:val="20"/>
        </w:rPr>
        <w:tab/>
      </w:r>
      <w:r w:rsidR="00465C67">
        <w:rPr>
          <w:rFonts w:ascii="Garamond" w:hAnsi="Garamond"/>
          <w:sz w:val="20"/>
        </w:rPr>
        <w:t>Israeli, American</w:t>
      </w:r>
    </w:p>
    <w:p w14:paraId="4CE196D1" w14:textId="77777777" w:rsidR="00465C67" w:rsidRDefault="00465C67" w:rsidP="00A80B1A">
      <w:pPr>
        <w:jc w:val="both"/>
        <w:rPr>
          <w:rFonts w:ascii="Garamond" w:hAnsi="Garamond"/>
          <w:sz w:val="20"/>
        </w:rPr>
      </w:pPr>
    </w:p>
    <w:p w14:paraId="05639BFB" w14:textId="2814645B" w:rsidR="00465C67" w:rsidRPr="00465C67" w:rsidRDefault="00465C67" w:rsidP="00A80B1A">
      <w:pPr>
        <w:jc w:val="both"/>
        <w:rPr>
          <w:rFonts w:ascii="Garamond" w:hAnsi="Garamond"/>
          <w:sz w:val="20"/>
        </w:rPr>
      </w:pPr>
      <w:r>
        <w:rPr>
          <w:rFonts w:ascii="Garamond" w:hAnsi="Garamond"/>
          <w:b/>
          <w:sz w:val="20"/>
        </w:rPr>
        <w:t>Marital Status</w:t>
      </w:r>
      <w:r>
        <w:rPr>
          <w:rFonts w:ascii="Garamond" w:hAnsi="Garamond"/>
          <w:sz w:val="20"/>
        </w:rPr>
        <w:tab/>
      </w:r>
      <w:r>
        <w:rPr>
          <w:rFonts w:ascii="Garamond" w:hAnsi="Garamond"/>
          <w:sz w:val="20"/>
        </w:rPr>
        <w:tab/>
        <w:t>Married +3</w:t>
      </w:r>
    </w:p>
    <w:p w14:paraId="521C0CB1" w14:textId="77777777" w:rsidR="00A80B1A" w:rsidRPr="00F73CB4" w:rsidRDefault="00A80B1A" w:rsidP="00A80B1A">
      <w:pPr>
        <w:jc w:val="both"/>
        <w:rPr>
          <w:rFonts w:ascii="Garamond" w:hAnsi="Garamond"/>
          <w:sz w:val="20"/>
        </w:rPr>
      </w:pPr>
    </w:p>
    <w:p w14:paraId="0B73071F" w14:textId="533EA730" w:rsidR="00465C67" w:rsidRDefault="00046820" w:rsidP="00A80B1A">
      <w:pPr>
        <w:jc w:val="both"/>
        <w:rPr>
          <w:rFonts w:ascii="Garamond" w:hAnsi="Garamond"/>
          <w:sz w:val="20"/>
        </w:rPr>
      </w:pPr>
      <w:r>
        <w:rPr>
          <w:rFonts w:ascii="Garamond" w:hAnsi="Garamond"/>
          <w:b/>
          <w:sz w:val="20"/>
        </w:rPr>
        <w:t>Present Positions</w:t>
      </w:r>
      <w:r w:rsidR="00A80B1A" w:rsidRPr="00F73CB4">
        <w:rPr>
          <w:rFonts w:ascii="Garamond" w:hAnsi="Garamond"/>
          <w:b/>
          <w:sz w:val="20"/>
        </w:rPr>
        <w:tab/>
      </w:r>
      <w:r>
        <w:rPr>
          <w:rFonts w:ascii="Garamond" w:hAnsi="Garamond"/>
          <w:sz w:val="20"/>
        </w:rPr>
        <w:t>Lawrence D. Biele Chair of Law</w:t>
      </w:r>
      <w:r>
        <w:rPr>
          <w:rFonts w:ascii="Garamond" w:hAnsi="Garamond"/>
          <w:sz w:val="20"/>
        </w:rPr>
        <w:tab/>
      </w:r>
      <w:r>
        <w:rPr>
          <w:rFonts w:ascii="Garamond" w:hAnsi="Garamond"/>
          <w:sz w:val="20"/>
        </w:rPr>
        <w:tab/>
      </w:r>
      <w:r w:rsidR="00F03E30">
        <w:rPr>
          <w:rFonts w:ascii="Garamond" w:hAnsi="Garamond"/>
          <w:sz w:val="20"/>
        </w:rPr>
        <w:t>Chair in Global Law</w:t>
      </w:r>
    </w:p>
    <w:p w14:paraId="74B416DC" w14:textId="186A53D8" w:rsidR="00046820" w:rsidRDefault="00046820" w:rsidP="00A80B1A">
      <w:pPr>
        <w:jc w:val="both"/>
        <w:rPr>
          <w:rFonts w:ascii="Garamond" w:hAnsi="Garamond"/>
          <w:sz w:val="20"/>
        </w:rPr>
      </w:pPr>
      <w:r>
        <w:rPr>
          <w:rFonts w:ascii="Garamond" w:hAnsi="Garamond"/>
          <w:sz w:val="20"/>
        </w:rPr>
        <w:tab/>
      </w:r>
      <w:r>
        <w:rPr>
          <w:rFonts w:ascii="Garamond" w:hAnsi="Garamond"/>
          <w:sz w:val="20"/>
        </w:rPr>
        <w:tab/>
      </w:r>
      <w:r>
        <w:rPr>
          <w:rFonts w:ascii="Garamond" w:hAnsi="Garamond"/>
          <w:sz w:val="20"/>
        </w:rPr>
        <w:tab/>
        <w:t>Faculty of Law – Institute of Criminology</w:t>
      </w:r>
      <w:r>
        <w:rPr>
          <w:rFonts w:ascii="Garamond" w:hAnsi="Garamond"/>
          <w:sz w:val="20"/>
        </w:rPr>
        <w:tab/>
        <w:t>School of Law</w:t>
      </w:r>
    </w:p>
    <w:p w14:paraId="03B7D720" w14:textId="421F55DE" w:rsidR="00046820" w:rsidRDefault="00046820" w:rsidP="00A80B1A">
      <w:pPr>
        <w:jc w:val="both"/>
        <w:rPr>
          <w:rFonts w:ascii="Garamond" w:hAnsi="Garamond"/>
          <w:sz w:val="20"/>
        </w:rPr>
      </w:pPr>
      <w:r>
        <w:rPr>
          <w:rFonts w:ascii="Garamond" w:hAnsi="Garamond"/>
          <w:sz w:val="20"/>
        </w:rPr>
        <w:tab/>
      </w:r>
      <w:r>
        <w:rPr>
          <w:rFonts w:ascii="Garamond" w:hAnsi="Garamond"/>
          <w:sz w:val="20"/>
        </w:rPr>
        <w:tab/>
      </w:r>
      <w:r>
        <w:rPr>
          <w:rFonts w:ascii="Garamond" w:hAnsi="Garamond"/>
          <w:sz w:val="20"/>
        </w:rPr>
        <w:tab/>
        <w:t>School of Social Work and Social Welfare</w:t>
      </w:r>
      <w:r>
        <w:rPr>
          <w:rFonts w:ascii="Garamond" w:hAnsi="Garamond"/>
          <w:sz w:val="20"/>
        </w:rPr>
        <w:tab/>
        <w:t>Queen Mary University of London</w:t>
      </w:r>
    </w:p>
    <w:p w14:paraId="5CFC7F96" w14:textId="45CD5698" w:rsidR="00A80B1A" w:rsidRPr="00F73CB4" w:rsidRDefault="00046820" w:rsidP="00046820">
      <w:pPr>
        <w:jc w:val="both"/>
        <w:rPr>
          <w:rFonts w:ascii="Garamond" w:hAnsi="Garamond"/>
          <w:sz w:val="20"/>
        </w:rPr>
      </w:pPr>
      <w:r>
        <w:rPr>
          <w:rFonts w:ascii="Garamond" w:hAnsi="Garamond"/>
          <w:sz w:val="20"/>
        </w:rPr>
        <w:tab/>
      </w:r>
      <w:r>
        <w:rPr>
          <w:rFonts w:ascii="Garamond" w:hAnsi="Garamond"/>
          <w:sz w:val="20"/>
        </w:rPr>
        <w:tab/>
      </w:r>
      <w:r>
        <w:rPr>
          <w:rFonts w:ascii="Garamond" w:hAnsi="Garamond"/>
          <w:sz w:val="20"/>
        </w:rPr>
        <w:tab/>
        <w:t>The Hebrew University of Jerusalem</w:t>
      </w:r>
    </w:p>
    <w:p w14:paraId="5DB7820B" w14:textId="77777777" w:rsidR="00A80B1A" w:rsidRPr="00F73CB4" w:rsidRDefault="00A80B1A" w:rsidP="00A80B1A">
      <w:pPr>
        <w:jc w:val="both"/>
        <w:rPr>
          <w:rFonts w:ascii="Garamond" w:hAnsi="Garamond"/>
          <w:sz w:val="20"/>
        </w:rPr>
      </w:pPr>
    </w:p>
    <w:p w14:paraId="717FE6B3" w14:textId="56680778" w:rsidR="00046820" w:rsidRDefault="00A80B1A" w:rsidP="00046820">
      <w:pPr>
        <w:ind w:left="2160" w:hanging="2160"/>
        <w:jc w:val="both"/>
        <w:rPr>
          <w:rFonts w:ascii="Garamond" w:hAnsi="Garamond"/>
          <w:sz w:val="20"/>
        </w:rPr>
      </w:pPr>
      <w:r w:rsidRPr="00F73CB4">
        <w:rPr>
          <w:rFonts w:ascii="Garamond" w:hAnsi="Garamond"/>
          <w:b/>
          <w:sz w:val="20"/>
        </w:rPr>
        <w:t>Qualifications</w:t>
      </w:r>
      <w:r w:rsidRPr="00F73CB4">
        <w:rPr>
          <w:rFonts w:ascii="Garamond" w:hAnsi="Garamond"/>
          <w:b/>
          <w:sz w:val="20"/>
        </w:rPr>
        <w:tab/>
      </w:r>
      <w:r w:rsidR="00046820">
        <w:rPr>
          <w:rFonts w:ascii="Garamond" w:hAnsi="Garamond"/>
          <w:sz w:val="20"/>
        </w:rPr>
        <w:t>B.A. (</w:t>
      </w:r>
      <w:r w:rsidR="005865CF">
        <w:rPr>
          <w:rFonts w:ascii="Garamond" w:hAnsi="Garamond"/>
          <w:sz w:val="20"/>
        </w:rPr>
        <w:t>U.H.) 1980; B.S.W. (H.U.J.I.) 1982; M.A. (H.U.J.I.) 1989; Ph.D. (H.U.J.I.) 1994;</w:t>
      </w:r>
    </w:p>
    <w:p w14:paraId="506F3C45" w14:textId="0A8C0181" w:rsidR="005865CF" w:rsidRPr="005865CF" w:rsidRDefault="005865CF" w:rsidP="00046820">
      <w:pPr>
        <w:ind w:left="2160" w:hanging="2160"/>
        <w:jc w:val="both"/>
        <w:rPr>
          <w:rFonts w:ascii="Garamond" w:hAnsi="Garamond"/>
          <w:sz w:val="20"/>
        </w:rPr>
      </w:pPr>
      <w:r>
        <w:rPr>
          <w:rFonts w:ascii="Garamond" w:hAnsi="Garamond"/>
          <w:b/>
          <w:sz w:val="20"/>
        </w:rPr>
        <w:tab/>
      </w:r>
      <w:r>
        <w:rPr>
          <w:rFonts w:ascii="Garamond" w:hAnsi="Garamond"/>
          <w:sz w:val="20"/>
        </w:rPr>
        <w:t>Post-Doc. (U.S.C.) 1995-</w:t>
      </w:r>
      <w:r w:rsidR="0005086A">
        <w:rPr>
          <w:rFonts w:ascii="Garamond" w:hAnsi="Garamond"/>
          <w:sz w:val="20"/>
        </w:rPr>
        <w:t>96</w:t>
      </w:r>
    </w:p>
    <w:p w14:paraId="16BEFA81" w14:textId="680A98DF" w:rsidR="00D247AF" w:rsidRPr="00F73CB4" w:rsidRDefault="00D247AF">
      <w:pPr>
        <w:jc w:val="both"/>
        <w:rPr>
          <w:rFonts w:ascii="Garamond" w:hAnsi="Garamond"/>
          <w:b/>
          <w:sz w:val="20"/>
          <w:u w:val="single"/>
        </w:rPr>
      </w:pPr>
    </w:p>
    <w:p w14:paraId="379CEFFE" w14:textId="77777777" w:rsidR="00D247AF" w:rsidRPr="00F03E30" w:rsidRDefault="00D247AF">
      <w:pPr>
        <w:jc w:val="both"/>
        <w:rPr>
          <w:rFonts w:ascii="Garamond" w:hAnsi="Garamond"/>
          <w:b/>
          <w:sz w:val="20"/>
          <w:u w:val="single"/>
        </w:rPr>
      </w:pPr>
      <w:r w:rsidRPr="00F03E30">
        <w:rPr>
          <w:rFonts w:ascii="Garamond" w:hAnsi="Garamond"/>
          <w:b/>
          <w:sz w:val="20"/>
          <w:u w:val="single"/>
        </w:rPr>
        <w:t>Previous Positions</w:t>
      </w:r>
    </w:p>
    <w:p w14:paraId="1AAFC7E8" w14:textId="77777777" w:rsidR="001613B7" w:rsidRDefault="001613B7">
      <w:pPr>
        <w:jc w:val="both"/>
        <w:rPr>
          <w:rFonts w:ascii="Garamond" w:hAnsi="Garamond"/>
          <w:sz w:val="20"/>
        </w:rPr>
      </w:pPr>
    </w:p>
    <w:p w14:paraId="1F0B52D2" w14:textId="535D185B" w:rsidR="00F03E30" w:rsidRDefault="00F03E30">
      <w:pPr>
        <w:jc w:val="both"/>
        <w:rPr>
          <w:rFonts w:ascii="Garamond" w:hAnsi="Garamond"/>
          <w:sz w:val="20"/>
        </w:rPr>
      </w:pPr>
      <w:r>
        <w:rPr>
          <w:rFonts w:ascii="Garamond" w:hAnsi="Garamond"/>
          <w:sz w:val="20"/>
        </w:rPr>
        <w:t>Fall 2018</w:t>
      </w:r>
      <w:r>
        <w:rPr>
          <w:rFonts w:ascii="Garamond" w:hAnsi="Garamond"/>
          <w:sz w:val="20"/>
        </w:rPr>
        <w:tab/>
      </w:r>
      <w:r>
        <w:rPr>
          <w:rFonts w:ascii="Garamond" w:hAnsi="Garamond"/>
          <w:sz w:val="20"/>
        </w:rPr>
        <w:tab/>
        <w:t>Short-Term Professor, Ph.D. Program in Social Science, Bir Zeit University</w:t>
      </w:r>
    </w:p>
    <w:p w14:paraId="357C3ABE" w14:textId="170BEEF6" w:rsidR="00F03E30" w:rsidRDefault="00F03E30">
      <w:pPr>
        <w:jc w:val="both"/>
        <w:rPr>
          <w:rFonts w:ascii="Garamond" w:hAnsi="Garamond"/>
          <w:sz w:val="20"/>
        </w:rPr>
      </w:pPr>
      <w:r>
        <w:rPr>
          <w:rFonts w:ascii="Garamond" w:hAnsi="Garamond"/>
          <w:sz w:val="20"/>
        </w:rPr>
        <w:t>Fall 2017</w:t>
      </w:r>
      <w:r>
        <w:rPr>
          <w:rFonts w:ascii="Garamond" w:hAnsi="Garamond"/>
          <w:sz w:val="20"/>
        </w:rPr>
        <w:tab/>
      </w:r>
      <w:r>
        <w:rPr>
          <w:rFonts w:ascii="Garamond" w:hAnsi="Garamond"/>
          <w:sz w:val="20"/>
        </w:rPr>
        <w:tab/>
        <w:t>Short-Term International Visiting Professor of Law, Columbia Law School</w:t>
      </w:r>
    </w:p>
    <w:p w14:paraId="6FF4A286" w14:textId="50746036" w:rsidR="00F03E30" w:rsidRDefault="00F03E30">
      <w:pPr>
        <w:jc w:val="both"/>
        <w:rPr>
          <w:rFonts w:ascii="Garamond" w:hAnsi="Garamond"/>
          <w:sz w:val="20"/>
        </w:rPr>
      </w:pPr>
      <w:r>
        <w:rPr>
          <w:rFonts w:ascii="Garamond" w:hAnsi="Garamond"/>
          <w:sz w:val="20"/>
        </w:rPr>
        <w:t>Winter 2017</w:t>
      </w:r>
      <w:r>
        <w:rPr>
          <w:rFonts w:ascii="Garamond" w:hAnsi="Garamond"/>
          <w:sz w:val="20"/>
        </w:rPr>
        <w:tab/>
        <w:t>Distinguished Visiting Professor, Queen Mary University of London</w:t>
      </w:r>
    </w:p>
    <w:p w14:paraId="3FDB05A5" w14:textId="07444B8A" w:rsidR="00F03E30" w:rsidRDefault="00F03E30">
      <w:pPr>
        <w:jc w:val="both"/>
        <w:rPr>
          <w:rFonts w:ascii="Garamond" w:hAnsi="Garamond"/>
          <w:sz w:val="20"/>
        </w:rPr>
      </w:pPr>
      <w:r>
        <w:rPr>
          <w:rFonts w:ascii="Garamond" w:hAnsi="Garamond"/>
          <w:sz w:val="20"/>
        </w:rPr>
        <w:t>Fall 2016</w:t>
      </w:r>
      <w:r>
        <w:rPr>
          <w:rFonts w:ascii="Garamond" w:hAnsi="Garamond"/>
          <w:sz w:val="20"/>
        </w:rPr>
        <w:tab/>
      </w:r>
      <w:r>
        <w:rPr>
          <w:rFonts w:ascii="Garamond" w:hAnsi="Garamond"/>
          <w:sz w:val="20"/>
        </w:rPr>
        <w:tab/>
        <w:t>Visiting Professor, University of California – Los Angeles, University of California – Irvine</w:t>
      </w:r>
    </w:p>
    <w:p w14:paraId="3644C4F2" w14:textId="7E7CB0D2" w:rsidR="00F03E30" w:rsidRDefault="00F03E30">
      <w:pPr>
        <w:jc w:val="both"/>
        <w:rPr>
          <w:rFonts w:ascii="Garamond" w:hAnsi="Garamond"/>
          <w:sz w:val="20"/>
        </w:rPr>
      </w:pPr>
      <w:r>
        <w:rPr>
          <w:rFonts w:ascii="Garamond" w:hAnsi="Garamond"/>
          <w:sz w:val="20"/>
        </w:rPr>
        <w:t>Fall 2011</w:t>
      </w:r>
      <w:r>
        <w:rPr>
          <w:rFonts w:ascii="Garamond" w:hAnsi="Garamond"/>
          <w:sz w:val="20"/>
        </w:rPr>
        <w:tab/>
      </w:r>
      <w:r>
        <w:rPr>
          <w:rFonts w:ascii="Garamond" w:hAnsi="Garamond"/>
          <w:sz w:val="20"/>
        </w:rPr>
        <w:tab/>
        <w:t>Visiting Professor, Georgetown University Law Center</w:t>
      </w:r>
    </w:p>
    <w:p w14:paraId="10985CF5" w14:textId="23F4B14E" w:rsidR="00F03E30" w:rsidRDefault="00F03E30">
      <w:pPr>
        <w:jc w:val="both"/>
        <w:rPr>
          <w:rFonts w:ascii="Garamond" w:hAnsi="Garamond"/>
          <w:sz w:val="20"/>
        </w:rPr>
      </w:pPr>
      <w:r>
        <w:rPr>
          <w:rFonts w:ascii="Garamond" w:hAnsi="Garamond"/>
          <w:sz w:val="20"/>
        </w:rPr>
        <w:t>Winter 2010</w:t>
      </w:r>
      <w:r>
        <w:rPr>
          <w:rFonts w:ascii="Garamond" w:hAnsi="Garamond"/>
          <w:sz w:val="20"/>
        </w:rPr>
        <w:tab/>
        <w:t xml:space="preserve">Visiting Professor, Institute for Research on Women and Gender &amp; Center for the Critical Analysis of </w:t>
      </w:r>
      <w:r>
        <w:rPr>
          <w:rFonts w:ascii="Garamond" w:hAnsi="Garamond"/>
          <w:sz w:val="20"/>
        </w:rPr>
        <w:tab/>
      </w:r>
      <w:r>
        <w:rPr>
          <w:rFonts w:ascii="Garamond" w:hAnsi="Garamond"/>
          <w:sz w:val="20"/>
        </w:rPr>
        <w:tab/>
        <w:t>Social Difference, Columbia University</w:t>
      </w:r>
    </w:p>
    <w:p w14:paraId="24171105" w14:textId="16E0D454" w:rsidR="00F03E30" w:rsidRDefault="009D0C9E">
      <w:pPr>
        <w:jc w:val="both"/>
        <w:rPr>
          <w:rFonts w:ascii="Garamond" w:hAnsi="Garamond"/>
          <w:sz w:val="20"/>
        </w:rPr>
      </w:pPr>
      <w:r>
        <w:rPr>
          <w:rFonts w:ascii="Garamond" w:hAnsi="Garamond"/>
          <w:sz w:val="20"/>
        </w:rPr>
        <w:t>2008-</w:t>
      </w:r>
      <w:r w:rsidR="00F03E30">
        <w:rPr>
          <w:rFonts w:ascii="Garamond" w:hAnsi="Garamond"/>
          <w:sz w:val="20"/>
        </w:rPr>
        <w:t>10</w:t>
      </w:r>
      <w:r>
        <w:rPr>
          <w:rFonts w:ascii="Garamond" w:hAnsi="Garamond"/>
          <w:sz w:val="20"/>
        </w:rPr>
        <w:tab/>
      </w:r>
      <w:r w:rsidR="00F03E30">
        <w:rPr>
          <w:rFonts w:ascii="Garamond" w:hAnsi="Garamond"/>
          <w:sz w:val="20"/>
        </w:rPr>
        <w:tab/>
        <w:t>Academic Supervisor, Law and Society Program, Law School, Bir Zeit University</w:t>
      </w:r>
    </w:p>
    <w:p w14:paraId="35AB1318" w14:textId="501CADD2" w:rsidR="00F03E30" w:rsidRDefault="00F03E30">
      <w:pPr>
        <w:jc w:val="both"/>
        <w:rPr>
          <w:rFonts w:ascii="Garamond" w:hAnsi="Garamond"/>
          <w:sz w:val="20"/>
        </w:rPr>
      </w:pPr>
      <w:r>
        <w:rPr>
          <w:rFonts w:ascii="Garamond" w:hAnsi="Garamond"/>
          <w:sz w:val="20"/>
        </w:rPr>
        <w:t>Fall 2008</w:t>
      </w:r>
      <w:r>
        <w:rPr>
          <w:rFonts w:ascii="Garamond" w:hAnsi="Garamond"/>
          <w:sz w:val="20"/>
        </w:rPr>
        <w:tab/>
      </w:r>
      <w:r>
        <w:rPr>
          <w:rFonts w:ascii="Garamond" w:hAnsi="Garamond"/>
          <w:sz w:val="20"/>
        </w:rPr>
        <w:tab/>
        <w:t>Visiting Professor, School of Law, University of California – Los Angeles</w:t>
      </w:r>
    </w:p>
    <w:p w14:paraId="404FCA9D" w14:textId="5F4D5FBD" w:rsidR="00F03E30" w:rsidRDefault="00F03E30">
      <w:pPr>
        <w:jc w:val="both"/>
        <w:rPr>
          <w:rFonts w:ascii="Garamond" w:hAnsi="Garamond"/>
          <w:sz w:val="20"/>
        </w:rPr>
      </w:pPr>
      <w:r>
        <w:rPr>
          <w:rFonts w:ascii="Garamond" w:hAnsi="Garamond"/>
          <w:sz w:val="20"/>
        </w:rPr>
        <w:t>Fall 2008</w:t>
      </w:r>
      <w:r>
        <w:rPr>
          <w:rFonts w:ascii="Garamond" w:hAnsi="Garamond"/>
          <w:sz w:val="20"/>
        </w:rPr>
        <w:tab/>
      </w:r>
      <w:r>
        <w:rPr>
          <w:rFonts w:ascii="Garamond" w:hAnsi="Garamond"/>
          <w:sz w:val="20"/>
        </w:rPr>
        <w:tab/>
        <w:t>Visiting Professor, School of Law, University of Southern California</w:t>
      </w:r>
    </w:p>
    <w:p w14:paraId="1FB7EAD5" w14:textId="6DB8A2E0" w:rsidR="00F03E30" w:rsidRDefault="00F03E30">
      <w:pPr>
        <w:jc w:val="both"/>
        <w:rPr>
          <w:rFonts w:ascii="Garamond" w:hAnsi="Garamond"/>
          <w:sz w:val="20"/>
        </w:rPr>
      </w:pPr>
      <w:r>
        <w:rPr>
          <w:rFonts w:ascii="Garamond" w:hAnsi="Garamond"/>
          <w:sz w:val="20"/>
        </w:rPr>
        <w:t>Fall 2006</w:t>
      </w:r>
      <w:r>
        <w:rPr>
          <w:rFonts w:ascii="Garamond" w:hAnsi="Garamond"/>
          <w:sz w:val="20"/>
        </w:rPr>
        <w:tab/>
      </w:r>
      <w:r>
        <w:rPr>
          <w:rFonts w:ascii="Garamond" w:hAnsi="Garamond"/>
          <w:sz w:val="20"/>
        </w:rPr>
        <w:tab/>
        <w:t>Adjunct, School of Law, University of Southern California</w:t>
      </w:r>
    </w:p>
    <w:p w14:paraId="6EAD4949" w14:textId="523DC6E2" w:rsidR="00F03E30" w:rsidRDefault="009D0C9E">
      <w:pPr>
        <w:jc w:val="both"/>
        <w:rPr>
          <w:rFonts w:ascii="Garamond" w:hAnsi="Garamond"/>
          <w:sz w:val="20"/>
        </w:rPr>
      </w:pPr>
      <w:r>
        <w:rPr>
          <w:rFonts w:ascii="Garamond" w:hAnsi="Garamond"/>
          <w:sz w:val="20"/>
        </w:rPr>
        <w:t>2006-</w:t>
      </w:r>
      <w:r w:rsidR="00F03E30">
        <w:rPr>
          <w:rFonts w:ascii="Garamond" w:hAnsi="Garamond"/>
          <w:sz w:val="20"/>
        </w:rPr>
        <w:t>16</w:t>
      </w:r>
      <w:r>
        <w:rPr>
          <w:rFonts w:ascii="Garamond" w:hAnsi="Garamond"/>
          <w:sz w:val="20"/>
        </w:rPr>
        <w:tab/>
      </w:r>
      <w:r w:rsidR="00F03E30">
        <w:rPr>
          <w:rFonts w:ascii="Garamond" w:hAnsi="Garamond"/>
          <w:sz w:val="20"/>
        </w:rPr>
        <w:tab/>
        <w:t>Director, Gender Studies Program, Mada al-Carmel: Arab Center for Applied Research, Haifa</w:t>
      </w:r>
    </w:p>
    <w:p w14:paraId="383A7A64" w14:textId="2E4F6F8D" w:rsidR="00F03E30" w:rsidRDefault="00F03E30">
      <w:pPr>
        <w:jc w:val="both"/>
        <w:rPr>
          <w:rFonts w:ascii="Garamond" w:hAnsi="Garamond"/>
          <w:sz w:val="20"/>
        </w:rPr>
      </w:pPr>
      <w:r>
        <w:rPr>
          <w:rFonts w:ascii="Garamond" w:hAnsi="Garamond"/>
          <w:sz w:val="20"/>
        </w:rPr>
        <w:t>2006-</w:t>
      </w:r>
      <w:r w:rsidR="00E41D58">
        <w:rPr>
          <w:rFonts w:ascii="Garamond" w:hAnsi="Garamond"/>
          <w:sz w:val="20"/>
        </w:rPr>
        <w:t>13</w:t>
      </w:r>
      <w:r w:rsidR="009D0C9E">
        <w:rPr>
          <w:rFonts w:ascii="Garamond" w:hAnsi="Garamond"/>
          <w:sz w:val="20"/>
        </w:rPr>
        <w:tab/>
      </w:r>
      <w:r w:rsidR="00E41D58">
        <w:rPr>
          <w:rFonts w:ascii="Garamond" w:hAnsi="Garamond"/>
          <w:sz w:val="20"/>
        </w:rPr>
        <w:tab/>
        <w:t>Academic Advisor, Women and</w:t>
      </w:r>
      <w:r>
        <w:rPr>
          <w:rFonts w:ascii="Garamond" w:hAnsi="Garamond"/>
          <w:sz w:val="20"/>
        </w:rPr>
        <w:t xml:space="preserve"> Trauma Program, Women’s Studies Center, Jerusalem</w:t>
      </w:r>
    </w:p>
    <w:p w14:paraId="365EB2F2" w14:textId="44AE255E" w:rsidR="00F03E30" w:rsidRDefault="00F03E30">
      <w:pPr>
        <w:jc w:val="both"/>
        <w:rPr>
          <w:rFonts w:ascii="Garamond" w:hAnsi="Garamond"/>
          <w:sz w:val="20"/>
        </w:rPr>
      </w:pPr>
      <w:r>
        <w:rPr>
          <w:rFonts w:ascii="Garamond" w:hAnsi="Garamond"/>
          <w:sz w:val="20"/>
        </w:rPr>
        <w:t>Fall 2005</w:t>
      </w:r>
      <w:r>
        <w:rPr>
          <w:rFonts w:ascii="Garamond" w:hAnsi="Garamond"/>
          <w:sz w:val="20"/>
        </w:rPr>
        <w:tab/>
      </w:r>
      <w:r>
        <w:rPr>
          <w:rFonts w:ascii="Garamond" w:hAnsi="Garamond"/>
          <w:sz w:val="20"/>
        </w:rPr>
        <w:tab/>
      </w:r>
      <w:r w:rsidR="00E41D58">
        <w:rPr>
          <w:rFonts w:ascii="Garamond" w:hAnsi="Garamond"/>
          <w:sz w:val="20"/>
        </w:rPr>
        <w:t>Visiting Professor, School of Law, University of Southern California</w:t>
      </w:r>
    </w:p>
    <w:p w14:paraId="67DC6E9F" w14:textId="7D451C32" w:rsidR="00E41D58" w:rsidRDefault="00E41D58">
      <w:pPr>
        <w:jc w:val="both"/>
        <w:rPr>
          <w:rFonts w:ascii="Garamond" w:hAnsi="Garamond"/>
          <w:sz w:val="20"/>
        </w:rPr>
      </w:pPr>
      <w:r>
        <w:rPr>
          <w:rFonts w:ascii="Garamond" w:hAnsi="Garamond"/>
          <w:sz w:val="20"/>
        </w:rPr>
        <w:t>Fall 2005</w:t>
      </w:r>
      <w:r>
        <w:rPr>
          <w:rFonts w:ascii="Garamond" w:hAnsi="Garamond"/>
          <w:sz w:val="20"/>
        </w:rPr>
        <w:tab/>
      </w:r>
      <w:r>
        <w:rPr>
          <w:rFonts w:ascii="Garamond" w:hAnsi="Garamond"/>
          <w:sz w:val="20"/>
        </w:rPr>
        <w:tab/>
        <w:t>Adjunct, School of Law, University of California – Los Angeles</w:t>
      </w:r>
    </w:p>
    <w:p w14:paraId="22BE6568" w14:textId="791CD0EC" w:rsidR="00E41D58" w:rsidRDefault="00E41D58">
      <w:pPr>
        <w:jc w:val="both"/>
        <w:rPr>
          <w:rFonts w:ascii="Garamond" w:hAnsi="Garamond"/>
          <w:sz w:val="20"/>
        </w:rPr>
      </w:pPr>
      <w:r>
        <w:rPr>
          <w:rFonts w:ascii="Garamond" w:hAnsi="Garamond"/>
          <w:sz w:val="20"/>
        </w:rPr>
        <w:t>Fall 2004</w:t>
      </w:r>
      <w:r>
        <w:rPr>
          <w:rFonts w:ascii="Garamond" w:hAnsi="Garamond"/>
          <w:sz w:val="20"/>
        </w:rPr>
        <w:tab/>
      </w:r>
      <w:r>
        <w:rPr>
          <w:rFonts w:ascii="Garamond" w:hAnsi="Garamond"/>
          <w:sz w:val="20"/>
        </w:rPr>
        <w:tab/>
        <w:t>Visiting Professor, University of California – Los Angeles</w:t>
      </w:r>
    </w:p>
    <w:p w14:paraId="6878B0A0" w14:textId="1F00A114" w:rsidR="00E41D58" w:rsidRDefault="00E41D58">
      <w:pPr>
        <w:jc w:val="both"/>
        <w:rPr>
          <w:rFonts w:ascii="Garamond" w:hAnsi="Garamond"/>
          <w:sz w:val="20"/>
        </w:rPr>
      </w:pPr>
      <w:r>
        <w:rPr>
          <w:rFonts w:ascii="Garamond" w:hAnsi="Garamond"/>
          <w:sz w:val="20"/>
        </w:rPr>
        <w:t>Spring 2003</w:t>
      </w:r>
      <w:r>
        <w:rPr>
          <w:rFonts w:ascii="Garamond" w:hAnsi="Garamond"/>
          <w:sz w:val="20"/>
        </w:rPr>
        <w:tab/>
        <w:t>Adjunct Professor, School of Law, University of California – Los Angeles</w:t>
      </w:r>
    </w:p>
    <w:p w14:paraId="71B902A5" w14:textId="7CC45FF5" w:rsidR="00F03E30" w:rsidRDefault="009D0C9E">
      <w:pPr>
        <w:jc w:val="both"/>
        <w:rPr>
          <w:rFonts w:ascii="Garamond" w:hAnsi="Garamond"/>
          <w:sz w:val="20"/>
        </w:rPr>
      </w:pPr>
      <w:r>
        <w:rPr>
          <w:rFonts w:ascii="Garamond" w:hAnsi="Garamond"/>
          <w:sz w:val="20"/>
        </w:rPr>
        <w:t>2003-</w:t>
      </w:r>
      <w:r w:rsidR="00F03E30">
        <w:rPr>
          <w:rFonts w:ascii="Garamond" w:hAnsi="Garamond"/>
          <w:sz w:val="20"/>
        </w:rPr>
        <w:t>10</w:t>
      </w:r>
      <w:r>
        <w:rPr>
          <w:rFonts w:ascii="Garamond" w:hAnsi="Garamond"/>
          <w:sz w:val="20"/>
        </w:rPr>
        <w:tab/>
      </w:r>
      <w:r w:rsidR="00F03E30">
        <w:rPr>
          <w:rFonts w:ascii="Garamond" w:hAnsi="Garamond"/>
          <w:sz w:val="20"/>
        </w:rPr>
        <w:tab/>
        <w:t>Senior Lecturer, Faculty of Law – Institute of Criminology, The Hebrew University of Jerusalem</w:t>
      </w:r>
    </w:p>
    <w:p w14:paraId="76304BB0" w14:textId="7362F7A9" w:rsidR="00E41D58" w:rsidRDefault="00E41D58">
      <w:pPr>
        <w:jc w:val="both"/>
        <w:rPr>
          <w:rFonts w:ascii="Garamond" w:hAnsi="Garamond"/>
          <w:sz w:val="20"/>
        </w:rPr>
      </w:pPr>
      <w:r>
        <w:rPr>
          <w:rFonts w:ascii="Garamond" w:hAnsi="Garamond"/>
          <w:sz w:val="20"/>
        </w:rPr>
        <w:t>2002-2003</w:t>
      </w:r>
      <w:r>
        <w:rPr>
          <w:rFonts w:ascii="Garamond" w:hAnsi="Garamond"/>
          <w:sz w:val="20"/>
        </w:rPr>
        <w:tab/>
        <w:t>Visiting Scholar, Center for the Study of Women, University of California – Los Angeles</w:t>
      </w:r>
    </w:p>
    <w:p w14:paraId="54C70DA3" w14:textId="36C3F93E" w:rsidR="00E41D58" w:rsidRDefault="00E41D58">
      <w:pPr>
        <w:jc w:val="both"/>
        <w:rPr>
          <w:rFonts w:ascii="Garamond" w:hAnsi="Garamond"/>
          <w:sz w:val="20"/>
        </w:rPr>
      </w:pPr>
      <w:r>
        <w:rPr>
          <w:rFonts w:ascii="Garamond" w:hAnsi="Garamond"/>
          <w:sz w:val="20"/>
        </w:rPr>
        <w:t>Fall 2002</w:t>
      </w:r>
      <w:r>
        <w:rPr>
          <w:rFonts w:ascii="Garamond" w:hAnsi="Garamond"/>
          <w:sz w:val="20"/>
        </w:rPr>
        <w:tab/>
      </w:r>
      <w:r>
        <w:rPr>
          <w:rFonts w:ascii="Garamond" w:hAnsi="Garamond"/>
          <w:sz w:val="20"/>
        </w:rPr>
        <w:tab/>
        <w:t>Visiting Professor, School of Law, University of Southern California</w:t>
      </w:r>
    </w:p>
    <w:p w14:paraId="2C72CEEA" w14:textId="3FADA2A8" w:rsidR="00F03E30" w:rsidRDefault="00F03E30">
      <w:pPr>
        <w:jc w:val="both"/>
        <w:rPr>
          <w:rFonts w:ascii="Garamond" w:hAnsi="Garamond"/>
          <w:sz w:val="20"/>
        </w:rPr>
      </w:pPr>
      <w:r>
        <w:rPr>
          <w:rFonts w:ascii="Garamond" w:hAnsi="Garamond"/>
          <w:sz w:val="20"/>
        </w:rPr>
        <w:t>1996-2002</w:t>
      </w:r>
      <w:r>
        <w:rPr>
          <w:rFonts w:ascii="Garamond" w:hAnsi="Garamond"/>
          <w:sz w:val="20"/>
        </w:rPr>
        <w:tab/>
        <w:t>Lecturer, School of Social Work and Social Welfare, The Hebrew University of Jerusalem</w:t>
      </w:r>
    </w:p>
    <w:p w14:paraId="7A72D1BE" w14:textId="77B23AD9" w:rsidR="00F03E30" w:rsidRDefault="00F03E30">
      <w:pPr>
        <w:jc w:val="both"/>
        <w:rPr>
          <w:rFonts w:ascii="Garamond" w:hAnsi="Garamond"/>
          <w:sz w:val="20"/>
        </w:rPr>
      </w:pPr>
      <w:r>
        <w:rPr>
          <w:rFonts w:ascii="Garamond" w:hAnsi="Garamond"/>
          <w:sz w:val="20"/>
        </w:rPr>
        <w:t>1996-2002</w:t>
      </w:r>
      <w:r>
        <w:rPr>
          <w:rFonts w:ascii="Garamond" w:hAnsi="Garamond"/>
          <w:sz w:val="20"/>
        </w:rPr>
        <w:tab/>
        <w:t>Lecturer, Faculty of Law – Institute of Criminology, The Hebrew University of Jerusalem</w:t>
      </w:r>
    </w:p>
    <w:p w14:paraId="31A06B82" w14:textId="2874C24D" w:rsidR="00D54CC5" w:rsidRDefault="009D0C9E" w:rsidP="001022C4">
      <w:pPr>
        <w:jc w:val="both"/>
        <w:rPr>
          <w:rFonts w:ascii="Garamond" w:hAnsi="Garamond"/>
          <w:sz w:val="20"/>
        </w:rPr>
      </w:pPr>
      <w:r>
        <w:rPr>
          <w:rFonts w:ascii="Garamond" w:hAnsi="Garamond"/>
          <w:sz w:val="20"/>
        </w:rPr>
        <w:t>1989-</w:t>
      </w:r>
      <w:r w:rsidR="00F03E30">
        <w:rPr>
          <w:rFonts w:ascii="Garamond" w:hAnsi="Garamond"/>
          <w:sz w:val="20"/>
        </w:rPr>
        <w:t>92</w:t>
      </w:r>
      <w:r>
        <w:rPr>
          <w:rFonts w:ascii="Garamond" w:hAnsi="Garamond"/>
          <w:sz w:val="20"/>
        </w:rPr>
        <w:tab/>
      </w:r>
      <w:r w:rsidR="00F03E30">
        <w:rPr>
          <w:rFonts w:ascii="Garamond" w:hAnsi="Garamond"/>
          <w:sz w:val="20"/>
        </w:rPr>
        <w:tab/>
        <w:t>Teaching Instructor, School of Social Work and Social Welfare, The Hebrew University of Jerusalem</w:t>
      </w:r>
    </w:p>
    <w:p w14:paraId="173D9A44" w14:textId="7096E29C" w:rsidR="00E41D58" w:rsidRDefault="009D0C9E" w:rsidP="001022C4">
      <w:pPr>
        <w:jc w:val="both"/>
        <w:rPr>
          <w:rFonts w:ascii="Garamond" w:hAnsi="Garamond"/>
          <w:sz w:val="20"/>
        </w:rPr>
      </w:pPr>
      <w:r>
        <w:rPr>
          <w:rFonts w:ascii="Garamond" w:hAnsi="Garamond"/>
          <w:sz w:val="20"/>
        </w:rPr>
        <w:t>1987-</w:t>
      </w:r>
      <w:r w:rsidR="00E41D58">
        <w:rPr>
          <w:rFonts w:ascii="Garamond" w:hAnsi="Garamond"/>
          <w:sz w:val="20"/>
        </w:rPr>
        <w:t>95</w:t>
      </w:r>
      <w:r w:rsidR="00E41D58">
        <w:rPr>
          <w:rFonts w:ascii="Garamond" w:hAnsi="Garamond"/>
          <w:sz w:val="20"/>
        </w:rPr>
        <w:tab/>
      </w:r>
      <w:r>
        <w:rPr>
          <w:rFonts w:ascii="Garamond" w:hAnsi="Garamond"/>
          <w:sz w:val="20"/>
        </w:rPr>
        <w:tab/>
      </w:r>
      <w:r w:rsidR="00E41D58">
        <w:rPr>
          <w:rFonts w:ascii="Garamond" w:hAnsi="Garamond"/>
          <w:sz w:val="20"/>
        </w:rPr>
        <w:t>Lecturer, Social Science Department, Bethlehem University, Bethlehem, PA</w:t>
      </w:r>
    </w:p>
    <w:p w14:paraId="1B1B91FD" w14:textId="5A4E5246" w:rsidR="00F03E30" w:rsidRPr="00F73CB4" w:rsidRDefault="009D0C9E" w:rsidP="001022C4">
      <w:pPr>
        <w:jc w:val="both"/>
        <w:rPr>
          <w:rFonts w:ascii="Garamond" w:hAnsi="Garamond"/>
          <w:sz w:val="20"/>
        </w:rPr>
      </w:pPr>
      <w:r>
        <w:rPr>
          <w:rFonts w:ascii="Garamond" w:hAnsi="Garamond"/>
          <w:sz w:val="20"/>
        </w:rPr>
        <w:t>1985-</w:t>
      </w:r>
      <w:r w:rsidR="00F03E30">
        <w:rPr>
          <w:rFonts w:ascii="Garamond" w:hAnsi="Garamond"/>
          <w:sz w:val="20"/>
        </w:rPr>
        <w:t>94</w:t>
      </w:r>
      <w:r w:rsidR="00F03E30">
        <w:rPr>
          <w:rFonts w:ascii="Garamond" w:hAnsi="Garamond"/>
          <w:sz w:val="20"/>
        </w:rPr>
        <w:tab/>
      </w:r>
      <w:r>
        <w:rPr>
          <w:rFonts w:ascii="Garamond" w:hAnsi="Garamond"/>
          <w:sz w:val="20"/>
        </w:rPr>
        <w:tab/>
      </w:r>
      <w:r w:rsidR="00F03E30">
        <w:rPr>
          <w:rFonts w:ascii="Garamond" w:hAnsi="Garamond"/>
          <w:sz w:val="20"/>
        </w:rPr>
        <w:t>Assistant Professor, Department of Social Work, Bethlehem University, Bethlehem, PA</w:t>
      </w:r>
    </w:p>
    <w:p w14:paraId="559A9CF8" w14:textId="77777777" w:rsidR="00D247AF" w:rsidRPr="00F73CB4" w:rsidRDefault="00D247AF">
      <w:pPr>
        <w:jc w:val="both"/>
        <w:rPr>
          <w:rFonts w:ascii="Garamond" w:hAnsi="Garamond"/>
          <w:sz w:val="20"/>
        </w:rPr>
      </w:pPr>
      <w:r w:rsidRPr="00F73CB4">
        <w:rPr>
          <w:rFonts w:ascii="Garamond" w:hAnsi="Garamond"/>
          <w:sz w:val="20"/>
        </w:rPr>
        <w:tab/>
      </w:r>
      <w:r w:rsidRPr="00F73CB4">
        <w:rPr>
          <w:rFonts w:ascii="Garamond" w:hAnsi="Garamond"/>
          <w:sz w:val="20"/>
        </w:rPr>
        <w:tab/>
      </w:r>
    </w:p>
    <w:p w14:paraId="2A9FFB81" w14:textId="77777777" w:rsidR="00D247AF" w:rsidRPr="00F73CB4" w:rsidRDefault="00D247AF">
      <w:pPr>
        <w:jc w:val="both"/>
        <w:rPr>
          <w:rFonts w:ascii="Garamond" w:hAnsi="Garamond"/>
          <w:b/>
          <w:sz w:val="20"/>
          <w:u w:val="single"/>
        </w:rPr>
      </w:pPr>
    </w:p>
    <w:p w14:paraId="5680468C" w14:textId="77777777" w:rsidR="00D247AF" w:rsidRPr="00F73CB4" w:rsidRDefault="00D247AF">
      <w:pPr>
        <w:jc w:val="both"/>
        <w:rPr>
          <w:rFonts w:ascii="Garamond" w:hAnsi="Garamond"/>
          <w:sz w:val="20"/>
        </w:rPr>
      </w:pPr>
      <w:r w:rsidRPr="00F73CB4">
        <w:rPr>
          <w:rFonts w:ascii="Garamond" w:hAnsi="Garamond"/>
          <w:b/>
          <w:sz w:val="20"/>
          <w:u w:val="single"/>
        </w:rPr>
        <w:t>Education</w:t>
      </w:r>
    </w:p>
    <w:p w14:paraId="121F5C07" w14:textId="77777777" w:rsidR="00D247AF" w:rsidRPr="00F73CB4" w:rsidRDefault="00D247AF">
      <w:pPr>
        <w:jc w:val="both"/>
        <w:rPr>
          <w:rFonts w:ascii="Garamond" w:hAnsi="Garamond"/>
          <w:sz w:val="20"/>
        </w:rPr>
      </w:pPr>
    </w:p>
    <w:p w14:paraId="0022E177" w14:textId="00E7BE7E" w:rsidR="00D247AF" w:rsidRPr="00F73CB4" w:rsidRDefault="0005086A" w:rsidP="0005086A">
      <w:pPr>
        <w:ind w:left="1440" w:hanging="1440"/>
        <w:jc w:val="both"/>
        <w:rPr>
          <w:rFonts w:ascii="Garamond" w:hAnsi="Garamond"/>
          <w:sz w:val="20"/>
        </w:rPr>
      </w:pPr>
      <w:r>
        <w:rPr>
          <w:rFonts w:ascii="Garamond" w:hAnsi="Garamond"/>
          <w:sz w:val="20"/>
        </w:rPr>
        <w:t>1995-96</w:t>
      </w:r>
      <w:r>
        <w:rPr>
          <w:rFonts w:ascii="Garamond" w:hAnsi="Garamond"/>
          <w:sz w:val="20"/>
        </w:rPr>
        <w:tab/>
        <w:t>Post-Doctorate (Center for Multi-Ethnic and Transitional Studies; Center for Feminist Studies), University of Southern California</w:t>
      </w:r>
    </w:p>
    <w:p w14:paraId="325B3548" w14:textId="15A33CFB" w:rsidR="0005086A" w:rsidRDefault="0005086A">
      <w:pPr>
        <w:jc w:val="both"/>
        <w:rPr>
          <w:rFonts w:ascii="Garamond" w:hAnsi="Garamond"/>
          <w:sz w:val="20"/>
        </w:rPr>
      </w:pPr>
      <w:r>
        <w:rPr>
          <w:rFonts w:ascii="Garamond" w:hAnsi="Garamond"/>
          <w:sz w:val="20"/>
        </w:rPr>
        <w:lastRenderedPageBreak/>
        <w:t>1994</w:t>
      </w:r>
      <w:r>
        <w:rPr>
          <w:rFonts w:ascii="Garamond" w:hAnsi="Garamond"/>
          <w:sz w:val="20"/>
        </w:rPr>
        <w:tab/>
      </w:r>
      <w:r>
        <w:rPr>
          <w:rFonts w:ascii="Garamond" w:hAnsi="Garamond"/>
          <w:sz w:val="20"/>
        </w:rPr>
        <w:tab/>
        <w:t>Ph.D. (Law), The Hebrew University of Jerusalem</w:t>
      </w:r>
    </w:p>
    <w:p w14:paraId="3267274D" w14:textId="63188F0A" w:rsidR="0005086A" w:rsidRDefault="0005086A">
      <w:pPr>
        <w:jc w:val="both"/>
        <w:rPr>
          <w:rFonts w:ascii="Garamond" w:hAnsi="Garamond"/>
          <w:sz w:val="20"/>
        </w:rPr>
      </w:pPr>
      <w:r>
        <w:rPr>
          <w:rFonts w:ascii="Garamond" w:hAnsi="Garamond"/>
          <w:sz w:val="20"/>
        </w:rPr>
        <w:t>1989</w:t>
      </w:r>
      <w:r>
        <w:rPr>
          <w:rFonts w:ascii="Garamond" w:hAnsi="Garamond"/>
          <w:sz w:val="20"/>
        </w:rPr>
        <w:tab/>
      </w:r>
      <w:r>
        <w:rPr>
          <w:rFonts w:ascii="Garamond" w:hAnsi="Garamond"/>
          <w:sz w:val="20"/>
        </w:rPr>
        <w:tab/>
        <w:t>M.A. (Criminology), The Hebrew University of Jerusalem</w:t>
      </w:r>
    </w:p>
    <w:p w14:paraId="40344FB2" w14:textId="125ADA01" w:rsidR="0005086A" w:rsidRDefault="0005086A">
      <w:pPr>
        <w:jc w:val="both"/>
        <w:rPr>
          <w:rFonts w:ascii="Garamond" w:hAnsi="Garamond"/>
          <w:sz w:val="20"/>
        </w:rPr>
      </w:pPr>
      <w:r>
        <w:rPr>
          <w:rFonts w:ascii="Garamond" w:hAnsi="Garamond"/>
          <w:sz w:val="20"/>
        </w:rPr>
        <w:t>1982</w:t>
      </w:r>
      <w:r>
        <w:rPr>
          <w:rFonts w:ascii="Garamond" w:hAnsi="Garamond"/>
          <w:sz w:val="20"/>
        </w:rPr>
        <w:tab/>
      </w:r>
      <w:r>
        <w:rPr>
          <w:rFonts w:ascii="Garamond" w:hAnsi="Garamond"/>
          <w:sz w:val="20"/>
        </w:rPr>
        <w:tab/>
        <w:t>B.S.W. (Social Work), The Hebrew University of Jerusalem</w:t>
      </w:r>
    </w:p>
    <w:p w14:paraId="31A7D2D5" w14:textId="11530A58" w:rsidR="00D247AF" w:rsidRDefault="0005086A">
      <w:pPr>
        <w:jc w:val="both"/>
        <w:rPr>
          <w:rFonts w:ascii="Garamond" w:hAnsi="Garamond"/>
          <w:sz w:val="20"/>
        </w:rPr>
      </w:pPr>
      <w:r>
        <w:rPr>
          <w:rFonts w:ascii="Garamond" w:hAnsi="Garamond"/>
          <w:sz w:val="20"/>
        </w:rPr>
        <w:t>1980</w:t>
      </w:r>
      <w:r>
        <w:rPr>
          <w:rFonts w:ascii="Garamond" w:hAnsi="Garamond"/>
          <w:sz w:val="20"/>
        </w:rPr>
        <w:tab/>
      </w:r>
      <w:r>
        <w:rPr>
          <w:rFonts w:ascii="Garamond" w:hAnsi="Garamond"/>
          <w:sz w:val="20"/>
        </w:rPr>
        <w:tab/>
        <w:t>B.A. (Political Science and Philosophy), University of Haifa</w:t>
      </w:r>
    </w:p>
    <w:p w14:paraId="39C07C74" w14:textId="77777777" w:rsidR="00D46283" w:rsidRPr="00D46283" w:rsidRDefault="00D46283">
      <w:pPr>
        <w:jc w:val="both"/>
        <w:rPr>
          <w:rFonts w:ascii="Garamond" w:hAnsi="Garamond"/>
          <w:sz w:val="20"/>
        </w:rPr>
      </w:pPr>
    </w:p>
    <w:p w14:paraId="182788C9" w14:textId="77777777" w:rsidR="001F6243" w:rsidRPr="00F73CB4" w:rsidRDefault="001F6243">
      <w:pPr>
        <w:jc w:val="both"/>
        <w:rPr>
          <w:rFonts w:ascii="Garamond" w:hAnsi="Garamond"/>
          <w:b/>
          <w:sz w:val="20"/>
          <w:u w:val="single"/>
        </w:rPr>
      </w:pPr>
    </w:p>
    <w:p w14:paraId="0E50027C" w14:textId="77777777" w:rsidR="00D247AF" w:rsidRPr="00F73CB4" w:rsidRDefault="00D247AF" w:rsidP="005A0D39">
      <w:pPr>
        <w:ind w:left="-142"/>
        <w:jc w:val="both"/>
        <w:rPr>
          <w:rFonts w:ascii="Garamond" w:hAnsi="Garamond"/>
          <w:b/>
          <w:sz w:val="20"/>
        </w:rPr>
      </w:pPr>
      <w:r w:rsidRPr="00F73CB4">
        <w:rPr>
          <w:rFonts w:ascii="Garamond" w:hAnsi="Garamond"/>
          <w:b/>
          <w:sz w:val="20"/>
          <w:u w:val="single"/>
        </w:rPr>
        <w:t>UNIVERSITY LEADERSHIP AND SENIOR ACADEMIC RESPONSIBILITIES</w:t>
      </w:r>
      <w:r w:rsidRPr="00F73CB4">
        <w:rPr>
          <w:rFonts w:ascii="Garamond" w:hAnsi="Garamond"/>
          <w:b/>
          <w:sz w:val="20"/>
        </w:rPr>
        <w:t>:</w:t>
      </w:r>
    </w:p>
    <w:p w14:paraId="2E7BFF01" w14:textId="77777777" w:rsidR="00D247AF" w:rsidRPr="00F73CB4" w:rsidRDefault="00D247AF" w:rsidP="005A0D39">
      <w:pPr>
        <w:ind w:left="-142"/>
        <w:jc w:val="both"/>
        <w:rPr>
          <w:rFonts w:ascii="Garamond" w:hAnsi="Garamond"/>
          <w:b/>
          <w:sz w:val="20"/>
        </w:rPr>
      </w:pPr>
    </w:p>
    <w:p w14:paraId="690551CC" w14:textId="38E45082" w:rsidR="00993916" w:rsidRPr="00E00E8F" w:rsidRDefault="00DD1A4D" w:rsidP="00993916">
      <w:pPr>
        <w:jc w:val="both"/>
        <w:rPr>
          <w:rFonts w:ascii="Garamond" w:hAnsi="Garamond"/>
          <w:b/>
          <w:sz w:val="20"/>
          <w:u w:val="single"/>
        </w:rPr>
      </w:pPr>
      <w:r w:rsidRPr="00E00E8F">
        <w:rPr>
          <w:rFonts w:ascii="Garamond" w:hAnsi="Garamond"/>
          <w:b/>
          <w:sz w:val="20"/>
          <w:u w:val="single"/>
        </w:rPr>
        <w:t>The Hebrew University of Jerusalem</w:t>
      </w:r>
    </w:p>
    <w:p w14:paraId="1F344793" w14:textId="77777777" w:rsidR="00993916" w:rsidRDefault="00993916" w:rsidP="00993916">
      <w:pPr>
        <w:jc w:val="both"/>
        <w:rPr>
          <w:rFonts w:ascii="Garamond" w:hAnsi="Garamond"/>
          <w:sz w:val="20"/>
        </w:rPr>
      </w:pPr>
    </w:p>
    <w:p w14:paraId="29DD87AE" w14:textId="614730B6" w:rsidR="00270E0D" w:rsidRDefault="009D0C9E" w:rsidP="00993916">
      <w:pPr>
        <w:jc w:val="both"/>
        <w:rPr>
          <w:rFonts w:ascii="Garamond" w:hAnsi="Garamond"/>
          <w:sz w:val="20"/>
        </w:rPr>
      </w:pPr>
      <w:r>
        <w:rPr>
          <w:rFonts w:ascii="Garamond" w:hAnsi="Garamond"/>
          <w:sz w:val="20"/>
        </w:rPr>
        <w:t>2018-</w:t>
      </w:r>
      <w:r>
        <w:rPr>
          <w:rFonts w:ascii="Garamond" w:hAnsi="Garamond"/>
          <w:sz w:val="20"/>
        </w:rPr>
        <w:tab/>
      </w:r>
      <w:r>
        <w:rPr>
          <w:rFonts w:ascii="Garamond" w:hAnsi="Garamond"/>
          <w:sz w:val="20"/>
        </w:rPr>
        <w:tab/>
        <w:t>Member, Promotion Committee, School of Social Work and Social Welfare</w:t>
      </w:r>
    </w:p>
    <w:p w14:paraId="2B89D1ED" w14:textId="2DECCD95" w:rsidR="009D0C9E" w:rsidRDefault="009D0C9E" w:rsidP="00993916">
      <w:pPr>
        <w:jc w:val="both"/>
        <w:rPr>
          <w:rFonts w:ascii="Garamond" w:hAnsi="Garamond"/>
          <w:sz w:val="20"/>
        </w:rPr>
      </w:pPr>
      <w:r>
        <w:rPr>
          <w:rFonts w:ascii="Garamond" w:hAnsi="Garamond"/>
          <w:sz w:val="20"/>
        </w:rPr>
        <w:t>2015-</w:t>
      </w:r>
      <w:r>
        <w:rPr>
          <w:rFonts w:ascii="Garamond" w:hAnsi="Garamond"/>
          <w:sz w:val="20"/>
        </w:rPr>
        <w:tab/>
      </w:r>
      <w:r>
        <w:rPr>
          <w:rFonts w:ascii="Garamond" w:hAnsi="Garamond"/>
          <w:sz w:val="20"/>
        </w:rPr>
        <w:tab/>
        <w:t>Member, Recruitment Committee, Institute of Criminology &amp; Faculty of Law</w:t>
      </w:r>
    </w:p>
    <w:p w14:paraId="03249821" w14:textId="00C8B07E" w:rsidR="009D0C9E" w:rsidRDefault="009D0C9E" w:rsidP="00993916">
      <w:pPr>
        <w:jc w:val="both"/>
        <w:rPr>
          <w:rFonts w:ascii="Garamond" w:hAnsi="Garamond"/>
          <w:sz w:val="20"/>
        </w:rPr>
      </w:pPr>
      <w:r>
        <w:rPr>
          <w:rFonts w:ascii="Garamond" w:hAnsi="Garamond"/>
          <w:sz w:val="20"/>
        </w:rPr>
        <w:t>2014-</w:t>
      </w:r>
      <w:r>
        <w:rPr>
          <w:rFonts w:ascii="Garamond" w:hAnsi="Garamond"/>
          <w:sz w:val="20"/>
        </w:rPr>
        <w:tab/>
      </w:r>
      <w:r>
        <w:rPr>
          <w:rFonts w:ascii="Garamond" w:hAnsi="Garamond"/>
          <w:sz w:val="20"/>
        </w:rPr>
        <w:tab/>
        <w:t>Member, Recruitment Committee, School of Social Work and Social Welfare</w:t>
      </w:r>
    </w:p>
    <w:p w14:paraId="70978B52" w14:textId="3F6EA00F" w:rsidR="009D0C9E" w:rsidRDefault="009D0C9E" w:rsidP="00993916">
      <w:pPr>
        <w:jc w:val="both"/>
        <w:rPr>
          <w:rFonts w:ascii="Garamond" w:hAnsi="Garamond"/>
          <w:sz w:val="20"/>
        </w:rPr>
      </w:pPr>
      <w:r>
        <w:rPr>
          <w:rFonts w:ascii="Garamond" w:hAnsi="Garamond"/>
          <w:sz w:val="20"/>
        </w:rPr>
        <w:t>2011-</w:t>
      </w:r>
      <w:r>
        <w:rPr>
          <w:rFonts w:ascii="Garamond" w:hAnsi="Garamond"/>
          <w:sz w:val="20"/>
        </w:rPr>
        <w:tab/>
      </w:r>
      <w:r>
        <w:rPr>
          <w:rFonts w:ascii="Garamond" w:hAnsi="Garamond"/>
          <w:sz w:val="20"/>
        </w:rPr>
        <w:tab/>
        <w:t>Chair, Human Subject Committee, Faculty of Law</w:t>
      </w:r>
    </w:p>
    <w:p w14:paraId="2E27943C" w14:textId="1CAA5E16" w:rsidR="009D0C9E" w:rsidRDefault="009D0C9E" w:rsidP="00993916">
      <w:pPr>
        <w:jc w:val="both"/>
        <w:rPr>
          <w:rFonts w:ascii="Garamond" w:hAnsi="Garamond"/>
          <w:sz w:val="20"/>
        </w:rPr>
      </w:pPr>
      <w:r>
        <w:rPr>
          <w:rFonts w:ascii="Garamond" w:hAnsi="Garamond"/>
          <w:sz w:val="20"/>
        </w:rPr>
        <w:t>2008-18</w:t>
      </w:r>
      <w:r>
        <w:rPr>
          <w:rFonts w:ascii="Garamond" w:hAnsi="Garamond"/>
          <w:sz w:val="20"/>
        </w:rPr>
        <w:tab/>
      </w:r>
      <w:r>
        <w:rPr>
          <w:rFonts w:ascii="Garamond" w:hAnsi="Garamond"/>
          <w:sz w:val="20"/>
        </w:rPr>
        <w:tab/>
        <w:t>Chair, Human Subject Committee, Faculty of Law – Institute of Criminology</w:t>
      </w:r>
    </w:p>
    <w:p w14:paraId="76119C69" w14:textId="5FC5CBF4" w:rsidR="009D0C9E" w:rsidRDefault="009D0C9E" w:rsidP="00993916">
      <w:pPr>
        <w:jc w:val="both"/>
        <w:rPr>
          <w:rFonts w:ascii="Garamond" w:hAnsi="Garamond"/>
          <w:sz w:val="20"/>
        </w:rPr>
      </w:pPr>
      <w:r>
        <w:rPr>
          <w:rFonts w:ascii="Garamond" w:hAnsi="Garamond"/>
          <w:sz w:val="20"/>
        </w:rPr>
        <w:t>2006-18</w:t>
      </w:r>
      <w:r>
        <w:rPr>
          <w:rFonts w:ascii="Garamond" w:hAnsi="Garamond"/>
          <w:sz w:val="20"/>
        </w:rPr>
        <w:tab/>
      </w:r>
      <w:r>
        <w:rPr>
          <w:rFonts w:ascii="Garamond" w:hAnsi="Garamond"/>
          <w:sz w:val="20"/>
        </w:rPr>
        <w:tab/>
        <w:t>Chair, Prize Committee, School of Social Work and Social Welfare</w:t>
      </w:r>
    </w:p>
    <w:p w14:paraId="2194AD37" w14:textId="1EA3BF8D" w:rsidR="009D0C9E" w:rsidRDefault="009D0C9E" w:rsidP="00993916">
      <w:pPr>
        <w:jc w:val="both"/>
        <w:rPr>
          <w:rFonts w:ascii="Garamond" w:hAnsi="Garamond"/>
          <w:sz w:val="20"/>
        </w:rPr>
      </w:pPr>
      <w:r>
        <w:rPr>
          <w:rFonts w:ascii="Garamond" w:hAnsi="Garamond"/>
          <w:sz w:val="20"/>
        </w:rPr>
        <w:t>2004-</w:t>
      </w:r>
      <w:r>
        <w:rPr>
          <w:rFonts w:ascii="Garamond" w:hAnsi="Garamond"/>
          <w:sz w:val="20"/>
        </w:rPr>
        <w:tab/>
      </w:r>
      <w:r>
        <w:rPr>
          <w:rFonts w:ascii="Garamond" w:hAnsi="Garamond"/>
          <w:sz w:val="20"/>
        </w:rPr>
        <w:tab/>
        <w:t xml:space="preserve">Chair, </w:t>
      </w:r>
      <w:r w:rsidR="00FD7E68">
        <w:rPr>
          <w:rFonts w:ascii="Garamond" w:hAnsi="Garamond"/>
          <w:sz w:val="20"/>
        </w:rPr>
        <w:t xml:space="preserve">MA </w:t>
      </w:r>
      <w:r>
        <w:rPr>
          <w:rFonts w:ascii="Garamond" w:hAnsi="Garamond"/>
          <w:sz w:val="20"/>
        </w:rPr>
        <w:t>Thesis Committee, Faculty of Law – Institute of Criminology</w:t>
      </w:r>
    </w:p>
    <w:p w14:paraId="49F6491D" w14:textId="1F1FEC9E" w:rsidR="001E5DC6" w:rsidRDefault="001E5DC6" w:rsidP="00993916">
      <w:pPr>
        <w:jc w:val="both"/>
        <w:rPr>
          <w:rFonts w:ascii="Garamond" w:hAnsi="Garamond"/>
          <w:sz w:val="20"/>
        </w:rPr>
      </w:pPr>
      <w:r>
        <w:rPr>
          <w:rFonts w:ascii="Garamond" w:hAnsi="Garamond"/>
          <w:sz w:val="20"/>
        </w:rPr>
        <w:t>2003-11</w:t>
      </w:r>
      <w:r>
        <w:rPr>
          <w:rFonts w:ascii="Garamond" w:hAnsi="Garamond"/>
          <w:sz w:val="20"/>
        </w:rPr>
        <w:tab/>
      </w:r>
      <w:r>
        <w:rPr>
          <w:rFonts w:ascii="Garamond" w:hAnsi="Garamond"/>
          <w:sz w:val="20"/>
        </w:rPr>
        <w:tab/>
        <w:t>Member, Award and Scholarship Committee, Faculty of Law – Institute of Criminology</w:t>
      </w:r>
    </w:p>
    <w:p w14:paraId="72D2E173" w14:textId="77A8D8BA" w:rsidR="001E5DC6" w:rsidRDefault="001E5DC6" w:rsidP="00993916">
      <w:pPr>
        <w:jc w:val="both"/>
        <w:rPr>
          <w:rFonts w:ascii="Garamond" w:hAnsi="Garamond"/>
          <w:sz w:val="20"/>
        </w:rPr>
      </w:pPr>
      <w:r>
        <w:rPr>
          <w:rFonts w:ascii="Garamond" w:hAnsi="Garamond"/>
          <w:sz w:val="20"/>
        </w:rPr>
        <w:t>2003-11</w:t>
      </w:r>
      <w:r>
        <w:rPr>
          <w:rFonts w:ascii="Garamond" w:hAnsi="Garamond"/>
          <w:sz w:val="20"/>
        </w:rPr>
        <w:tab/>
      </w:r>
      <w:r>
        <w:rPr>
          <w:rFonts w:ascii="Garamond" w:hAnsi="Garamond"/>
          <w:sz w:val="20"/>
        </w:rPr>
        <w:tab/>
        <w:t>Member, Teaching Committee, School of Social Work and Social Welfare</w:t>
      </w:r>
    </w:p>
    <w:p w14:paraId="26C53C59" w14:textId="39585EFA" w:rsidR="001E5DC6" w:rsidRDefault="001E5DC6" w:rsidP="00993916">
      <w:pPr>
        <w:jc w:val="both"/>
        <w:rPr>
          <w:rFonts w:ascii="Garamond" w:hAnsi="Garamond"/>
          <w:sz w:val="20"/>
        </w:rPr>
      </w:pPr>
      <w:r>
        <w:rPr>
          <w:rFonts w:ascii="Garamond" w:hAnsi="Garamond"/>
          <w:sz w:val="20"/>
        </w:rPr>
        <w:t>2003-2005</w:t>
      </w:r>
      <w:r>
        <w:rPr>
          <w:rFonts w:ascii="Garamond" w:hAnsi="Garamond"/>
          <w:sz w:val="20"/>
        </w:rPr>
        <w:tab/>
        <w:t>Chair, Admission Acceptance Committee, Faculty of Law – Institute of Criminology</w:t>
      </w:r>
    </w:p>
    <w:p w14:paraId="32AADF1A" w14:textId="77777777" w:rsidR="00270E0D" w:rsidRDefault="00270E0D" w:rsidP="00993916">
      <w:pPr>
        <w:jc w:val="both"/>
        <w:rPr>
          <w:rFonts w:ascii="Garamond" w:hAnsi="Garamond"/>
          <w:sz w:val="20"/>
        </w:rPr>
      </w:pPr>
    </w:p>
    <w:p w14:paraId="40A8E1B6" w14:textId="3EE73E48" w:rsidR="00D247AF" w:rsidRDefault="00D247AF">
      <w:pPr>
        <w:jc w:val="both"/>
        <w:rPr>
          <w:rFonts w:ascii="Garamond" w:hAnsi="Garamond"/>
          <w:b/>
          <w:sz w:val="20"/>
          <w:u w:val="single"/>
        </w:rPr>
      </w:pPr>
      <w:r w:rsidRPr="00F73CB4">
        <w:rPr>
          <w:rFonts w:ascii="Garamond" w:hAnsi="Garamond"/>
          <w:b/>
          <w:sz w:val="20"/>
          <w:u w:val="single"/>
        </w:rPr>
        <w:t xml:space="preserve">Membership </w:t>
      </w:r>
      <w:r w:rsidR="0098600A">
        <w:rPr>
          <w:rFonts w:ascii="Garamond" w:hAnsi="Garamond"/>
          <w:b/>
          <w:sz w:val="20"/>
          <w:u w:val="single"/>
        </w:rPr>
        <w:t>in Editorial and Advisory Boards</w:t>
      </w:r>
    </w:p>
    <w:p w14:paraId="484D1D1C" w14:textId="77777777" w:rsidR="00A47AC3" w:rsidRPr="00F73CB4" w:rsidRDefault="00A47AC3">
      <w:pPr>
        <w:jc w:val="both"/>
        <w:rPr>
          <w:rFonts w:ascii="Garamond" w:hAnsi="Garamond"/>
          <w:b/>
          <w:sz w:val="20"/>
        </w:rPr>
      </w:pPr>
    </w:p>
    <w:p w14:paraId="5AF6EE1C" w14:textId="240D4E89" w:rsidR="0098600A" w:rsidRPr="0098600A" w:rsidRDefault="0098600A">
      <w:pPr>
        <w:jc w:val="both"/>
        <w:rPr>
          <w:rFonts w:ascii="Garamond" w:hAnsi="Garamond"/>
          <w:sz w:val="20"/>
        </w:rPr>
      </w:pPr>
      <w:r>
        <w:rPr>
          <w:rFonts w:ascii="Garamond" w:hAnsi="Garamond"/>
          <w:sz w:val="20"/>
        </w:rPr>
        <w:t>2016-</w:t>
      </w:r>
      <w:r>
        <w:rPr>
          <w:rFonts w:ascii="Garamond" w:hAnsi="Garamond"/>
          <w:sz w:val="20"/>
        </w:rPr>
        <w:tab/>
      </w:r>
      <w:r>
        <w:rPr>
          <w:rFonts w:ascii="Garamond" w:hAnsi="Garamond"/>
          <w:sz w:val="20"/>
        </w:rPr>
        <w:tab/>
      </w:r>
      <w:r w:rsidR="009A2AA6">
        <w:rPr>
          <w:rFonts w:ascii="Garamond" w:hAnsi="Garamond"/>
          <w:i/>
          <w:sz w:val="20"/>
        </w:rPr>
        <w:t xml:space="preserve">The </w:t>
      </w:r>
      <w:r>
        <w:rPr>
          <w:rFonts w:ascii="Garamond" w:hAnsi="Garamond"/>
          <w:i/>
          <w:sz w:val="20"/>
        </w:rPr>
        <w:t>British Journal of Criminology</w:t>
      </w:r>
      <w:r>
        <w:rPr>
          <w:rFonts w:ascii="Garamond" w:hAnsi="Garamond"/>
          <w:sz w:val="20"/>
        </w:rPr>
        <w:t>, International Advisory Board</w:t>
      </w:r>
    </w:p>
    <w:p w14:paraId="451AC50F" w14:textId="5C37ABD6" w:rsidR="0098600A" w:rsidRDefault="0098600A">
      <w:pPr>
        <w:jc w:val="both"/>
        <w:rPr>
          <w:rFonts w:ascii="Garamond" w:hAnsi="Garamond"/>
          <w:sz w:val="20"/>
        </w:rPr>
      </w:pPr>
      <w:r>
        <w:rPr>
          <w:rFonts w:ascii="Garamond" w:hAnsi="Garamond"/>
          <w:sz w:val="20"/>
        </w:rPr>
        <w:t>2016-</w:t>
      </w:r>
      <w:r>
        <w:rPr>
          <w:rFonts w:ascii="Garamond" w:hAnsi="Garamond"/>
          <w:sz w:val="20"/>
        </w:rPr>
        <w:tab/>
      </w:r>
      <w:r>
        <w:rPr>
          <w:rFonts w:ascii="Garamond" w:hAnsi="Garamond"/>
          <w:sz w:val="20"/>
        </w:rPr>
        <w:tab/>
      </w:r>
      <w:r w:rsidRPr="00E00E8F">
        <w:rPr>
          <w:rFonts w:ascii="Garamond" w:hAnsi="Garamond"/>
          <w:i/>
          <w:iCs/>
          <w:sz w:val="20"/>
        </w:rPr>
        <w:t>International State Crime Initiative</w:t>
      </w:r>
      <w:r>
        <w:rPr>
          <w:rFonts w:ascii="Garamond" w:hAnsi="Garamond"/>
          <w:sz w:val="20"/>
        </w:rPr>
        <w:t>, Editorial Board</w:t>
      </w:r>
    </w:p>
    <w:p w14:paraId="2B28EDCD" w14:textId="101A3E99" w:rsidR="0098600A" w:rsidRDefault="0098600A">
      <w:pPr>
        <w:jc w:val="both"/>
        <w:rPr>
          <w:rFonts w:ascii="Garamond" w:hAnsi="Garamond"/>
          <w:sz w:val="20"/>
        </w:rPr>
      </w:pPr>
      <w:r>
        <w:rPr>
          <w:rFonts w:ascii="Garamond" w:hAnsi="Garamond"/>
          <w:sz w:val="20"/>
        </w:rPr>
        <w:t>2016-</w:t>
      </w:r>
      <w:r>
        <w:rPr>
          <w:rFonts w:ascii="Garamond" w:hAnsi="Garamond"/>
          <w:sz w:val="20"/>
        </w:rPr>
        <w:tab/>
      </w:r>
      <w:r>
        <w:rPr>
          <w:rFonts w:ascii="Garamond" w:hAnsi="Garamond"/>
          <w:sz w:val="20"/>
        </w:rPr>
        <w:tab/>
      </w:r>
      <w:r>
        <w:rPr>
          <w:rFonts w:ascii="Garamond" w:hAnsi="Garamond"/>
          <w:i/>
          <w:sz w:val="20"/>
        </w:rPr>
        <w:t>Journal of Holy Land and Palestine Studies</w:t>
      </w:r>
      <w:r>
        <w:rPr>
          <w:rFonts w:ascii="Garamond" w:hAnsi="Garamond"/>
          <w:sz w:val="20"/>
        </w:rPr>
        <w:t>, International Editorial Board</w:t>
      </w:r>
    </w:p>
    <w:p w14:paraId="45A2CDF8" w14:textId="77777777" w:rsidR="00A47AC3" w:rsidRDefault="00A47AC3" w:rsidP="00A47AC3">
      <w:pPr>
        <w:jc w:val="both"/>
        <w:rPr>
          <w:rFonts w:ascii="Garamond" w:hAnsi="Garamond"/>
          <w:sz w:val="20"/>
        </w:rPr>
      </w:pPr>
      <w:r>
        <w:rPr>
          <w:rFonts w:ascii="Garamond" w:hAnsi="Garamond"/>
          <w:sz w:val="20"/>
        </w:rPr>
        <w:t>2016-</w:t>
      </w:r>
      <w:r>
        <w:rPr>
          <w:rFonts w:ascii="Garamond" w:hAnsi="Garamond"/>
          <w:sz w:val="20"/>
        </w:rPr>
        <w:tab/>
      </w:r>
      <w:r>
        <w:rPr>
          <w:rFonts w:ascii="Garamond" w:hAnsi="Garamond"/>
          <w:sz w:val="20"/>
        </w:rPr>
        <w:tab/>
      </w:r>
      <w:r w:rsidRPr="00777AB5">
        <w:rPr>
          <w:rFonts w:ascii="Garamond" w:hAnsi="Garamond"/>
          <w:i/>
          <w:iCs/>
          <w:sz w:val="20"/>
        </w:rPr>
        <w:t>Jerusalem Quarterly</w:t>
      </w:r>
      <w:r>
        <w:rPr>
          <w:rFonts w:ascii="Garamond" w:hAnsi="Garamond"/>
          <w:sz w:val="20"/>
        </w:rPr>
        <w:t>, Advisory Board</w:t>
      </w:r>
    </w:p>
    <w:p w14:paraId="44C3E5B8" w14:textId="02377F23" w:rsidR="00D247AF" w:rsidRDefault="0098600A">
      <w:pPr>
        <w:jc w:val="both"/>
        <w:rPr>
          <w:rFonts w:ascii="Garamond" w:hAnsi="Garamond"/>
          <w:sz w:val="20"/>
        </w:rPr>
      </w:pPr>
      <w:r>
        <w:rPr>
          <w:rFonts w:ascii="Garamond" w:hAnsi="Garamond"/>
          <w:sz w:val="20"/>
        </w:rPr>
        <w:t>2014-</w:t>
      </w:r>
      <w:r>
        <w:rPr>
          <w:rFonts w:ascii="Garamond" w:hAnsi="Garamond"/>
          <w:sz w:val="20"/>
        </w:rPr>
        <w:tab/>
      </w:r>
      <w:r>
        <w:rPr>
          <w:rFonts w:ascii="Garamond" w:hAnsi="Garamond"/>
          <w:sz w:val="20"/>
        </w:rPr>
        <w:tab/>
      </w:r>
      <w:r>
        <w:rPr>
          <w:rFonts w:ascii="Garamond" w:hAnsi="Garamond"/>
          <w:i/>
          <w:sz w:val="20"/>
        </w:rPr>
        <w:t>Journal of Middle East Women’s Studies</w:t>
      </w:r>
      <w:r>
        <w:rPr>
          <w:rFonts w:ascii="Garamond" w:hAnsi="Garamond"/>
          <w:sz w:val="20"/>
        </w:rPr>
        <w:t>, Advisory Board</w:t>
      </w:r>
    </w:p>
    <w:p w14:paraId="7E9123AA" w14:textId="77777777" w:rsidR="00777AB5" w:rsidRDefault="00777AB5">
      <w:pPr>
        <w:jc w:val="both"/>
        <w:rPr>
          <w:rFonts w:ascii="Garamond" w:hAnsi="Garamond"/>
          <w:b/>
          <w:sz w:val="20"/>
          <w:u w:val="single"/>
        </w:rPr>
      </w:pPr>
    </w:p>
    <w:p w14:paraId="13AF60E5" w14:textId="367340FE" w:rsidR="0098600A" w:rsidRDefault="0098600A">
      <w:pPr>
        <w:jc w:val="both"/>
        <w:rPr>
          <w:rFonts w:ascii="Garamond" w:hAnsi="Garamond"/>
          <w:sz w:val="20"/>
          <w:u w:val="single"/>
        </w:rPr>
      </w:pPr>
      <w:r>
        <w:rPr>
          <w:rFonts w:ascii="Garamond" w:hAnsi="Garamond"/>
          <w:b/>
          <w:sz w:val="20"/>
          <w:u w:val="single"/>
        </w:rPr>
        <w:t>Membership of Scientific Societies</w:t>
      </w:r>
    </w:p>
    <w:p w14:paraId="05E50488" w14:textId="77777777" w:rsidR="0098600A" w:rsidRDefault="0098600A">
      <w:pPr>
        <w:jc w:val="both"/>
        <w:rPr>
          <w:rFonts w:ascii="Garamond" w:hAnsi="Garamond"/>
          <w:sz w:val="20"/>
          <w:u w:val="single"/>
        </w:rPr>
      </w:pPr>
    </w:p>
    <w:p w14:paraId="2EFA095D" w14:textId="715B5EE2" w:rsidR="00A47AC3" w:rsidRPr="00A47AC3" w:rsidRDefault="00A47AC3" w:rsidP="00A47AC3">
      <w:pPr>
        <w:rPr>
          <w:rFonts w:ascii="Garamond" w:hAnsi="Garamond"/>
          <w:sz w:val="20"/>
        </w:rPr>
      </w:pPr>
      <w:r>
        <w:rPr>
          <w:rFonts w:ascii="Garamond" w:hAnsi="Garamond"/>
          <w:sz w:val="20"/>
        </w:rPr>
        <w:t>2019-</w:t>
      </w:r>
      <w:r>
        <w:rPr>
          <w:rFonts w:ascii="Garamond" w:hAnsi="Garamond"/>
          <w:sz w:val="20"/>
        </w:rPr>
        <w:tab/>
      </w:r>
      <w:r>
        <w:rPr>
          <w:rFonts w:ascii="Garamond" w:hAnsi="Garamond"/>
          <w:sz w:val="20"/>
        </w:rPr>
        <w:tab/>
      </w:r>
      <w:r w:rsidRPr="00A47AC3">
        <w:rPr>
          <w:rFonts w:ascii="Garamond" w:hAnsi="Garamond"/>
          <w:sz w:val="20"/>
        </w:rPr>
        <w:t>AMECYS (Association of Middle East Children and Youth Studies)</w:t>
      </w:r>
    </w:p>
    <w:p w14:paraId="3DEB8E81" w14:textId="21936798" w:rsidR="0098600A" w:rsidRPr="00A47AC3" w:rsidRDefault="0098600A">
      <w:pPr>
        <w:jc w:val="both"/>
        <w:rPr>
          <w:rFonts w:ascii="Garamond" w:hAnsi="Garamond"/>
          <w:sz w:val="20"/>
        </w:rPr>
      </w:pPr>
      <w:r w:rsidRPr="00A47AC3">
        <w:rPr>
          <w:rFonts w:ascii="Garamond" w:hAnsi="Garamond"/>
          <w:sz w:val="20"/>
        </w:rPr>
        <w:t>2015-</w:t>
      </w:r>
      <w:r w:rsidRPr="00A47AC3">
        <w:rPr>
          <w:rFonts w:ascii="Garamond" w:hAnsi="Garamond"/>
          <w:sz w:val="20"/>
        </w:rPr>
        <w:tab/>
      </w:r>
      <w:r w:rsidRPr="00A47AC3">
        <w:rPr>
          <w:rFonts w:ascii="Garamond" w:hAnsi="Garamond"/>
          <w:sz w:val="20"/>
        </w:rPr>
        <w:tab/>
        <w:t>Middle East Studies Association Member</w:t>
      </w:r>
    </w:p>
    <w:p w14:paraId="10C6AE14" w14:textId="201115E2" w:rsidR="0098600A" w:rsidRDefault="0098600A">
      <w:pPr>
        <w:jc w:val="both"/>
        <w:rPr>
          <w:rFonts w:ascii="Garamond" w:hAnsi="Garamond"/>
          <w:sz w:val="20"/>
        </w:rPr>
      </w:pPr>
      <w:r>
        <w:rPr>
          <w:rFonts w:ascii="Garamond" w:hAnsi="Garamond"/>
          <w:sz w:val="20"/>
        </w:rPr>
        <w:t>2005-</w:t>
      </w:r>
      <w:r>
        <w:rPr>
          <w:rFonts w:ascii="Garamond" w:hAnsi="Garamond"/>
          <w:sz w:val="20"/>
        </w:rPr>
        <w:tab/>
      </w:r>
      <w:r>
        <w:rPr>
          <w:rFonts w:ascii="Garamond" w:hAnsi="Garamond"/>
          <w:sz w:val="20"/>
        </w:rPr>
        <w:tab/>
        <w:t>Middle East Studies Seminar Member, Yale Law School</w:t>
      </w:r>
    </w:p>
    <w:p w14:paraId="7058F738" w14:textId="4A81405D" w:rsidR="0098600A" w:rsidRPr="0098600A" w:rsidRDefault="0098600A">
      <w:pPr>
        <w:jc w:val="both"/>
        <w:rPr>
          <w:rFonts w:ascii="Garamond" w:hAnsi="Garamond"/>
          <w:sz w:val="20"/>
        </w:rPr>
      </w:pPr>
      <w:r>
        <w:rPr>
          <w:rFonts w:ascii="Garamond" w:hAnsi="Garamond"/>
          <w:sz w:val="20"/>
        </w:rPr>
        <w:t>2000-</w:t>
      </w:r>
      <w:r>
        <w:rPr>
          <w:rFonts w:ascii="Garamond" w:hAnsi="Garamond"/>
          <w:sz w:val="20"/>
        </w:rPr>
        <w:tab/>
      </w:r>
      <w:r>
        <w:rPr>
          <w:rFonts w:ascii="Garamond" w:hAnsi="Garamond"/>
          <w:sz w:val="20"/>
        </w:rPr>
        <w:tab/>
        <w:t>Law and Society Association Member</w:t>
      </w:r>
    </w:p>
    <w:p w14:paraId="2A508B41" w14:textId="749209EB" w:rsidR="00D247AF" w:rsidRPr="00F73CB4" w:rsidRDefault="00D247AF">
      <w:pPr>
        <w:jc w:val="both"/>
        <w:rPr>
          <w:rFonts w:ascii="Garamond" w:hAnsi="Garamond"/>
          <w:color w:val="000000"/>
          <w:sz w:val="20"/>
        </w:rPr>
      </w:pPr>
    </w:p>
    <w:p w14:paraId="044A83DE" w14:textId="46694966" w:rsidR="00D247AF" w:rsidRDefault="0098600A" w:rsidP="00D247AF">
      <w:pPr>
        <w:pStyle w:val="p2"/>
        <w:tabs>
          <w:tab w:val="clear" w:pos="920"/>
          <w:tab w:val="left" w:pos="0"/>
        </w:tabs>
        <w:spacing w:line="240" w:lineRule="auto"/>
        <w:ind w:left="0"/>
        <w:rPr>
          <w:rFonts w:ascii="Garamond" w:hAnsi="Garamond"/>
          <w:sz w:val="20"/>
          <w:u w:val="single"/>
        </w:rPr>
      </w:pPr>
      <w:r>
        <w:rPr>
          <w:rFonts w:ascii="Garamond" w:hAnsi="Garamond"/>
          <w:b/>
          <w:sz w:val="20"/>
          <w:u w:val="single"/>
        </w:rPr>
        <w:t>Membership of Selected Public Committees</w:t>
      </w:r>
    </w:p>
    <w:p w14:paraId="50319E4D" w14:textId="77777777" w:rsidR="0098600A" w:rsidRDefault="0098600A" w:rsidP="00D247AF">
      <w:pPr>
        <w:pStyle w:val="p2"/>
        <w:tabs>
          <w:tab w:val="clear" w:pos="920"/>
          <w:tab w:val="left" w:pos="0"/>
        </w:tabs>
        <w:spacing w:line="240" w:lineRule="auto"/>
        <w:ind w:left="0"/>
        <w:rPr>
          <w:rFonts w:ascii="Garamond" w:hAnsi="Garamond"/>
          <w:sz w:val="20"/>
          <w:u w:val="single"/>
        </w:rPr>
      </w:pPr>
    </w:p>
    <w:p w14:paraId="20080E6E" w14:textId="3DCA91EB" w:rsidR="00E52F96" w:rsidRDefault="00E52F96" w:rsidP="00D247AF">
      <w:pPr>
        <w:pStyle w:val="p2"/>
        <w:tabs>
          <w:tab w:val="clear" w:pos="920"/>
          <w:tab w:val="left" w:pos="0"/>
        </w:tabs>
        <w:spacing w:line="240" w:lineRule="auto"/>
        <w:ind w:left="0"/>
        <w:rPr>
          <w:rFonts w:ascii="Garamond" w:hAnsi="Garamond"/>
          <w:sz w:val="20"/>
        </w:rPr>
      </w:pPr>
      <w:r>
        <w:rPr>
          <w:rFonts w:ascii="Garamond" w:hAnsi="Garamond"/>
          <w:sz w:val="20"/>
        </w:rPr>
        <w:t>2020-                    Palestinian Global Mental Health Network</w:t>
      </w:r>
    </w:p>
    <w:p w14:paraId="1F4CB346" w14:textId="058CF3FB" w:rsidR="008B37FE" w:rsidRDefault="008B37FE" w:rsidP="00D247AF">
      <w:pPr>
        <w:pStyle w:val="p2"/>
        <w:tabs>
          <w:tab w:val="clear" w:pos="920"/>
          <w:tab w:val="left" w:pos="0"/>
        </w:tabs>
        <w:spacing w:line="240" w:lineRule="auto"/>
        <w:ind w:left="0"/>
        <w:rPr>
          <w:rFonts w:ascii="Garamond" w:hAnsi="Garamond"/>
          <w:sz w:val="20"/>
        </w:rPr>
      </w:pPr>
      <w:r>
        <w:rPr>
          <w:rFonts w:ascii="Garamond" w:hAnsi="Garamond"/>
          <w:sz w:val="20"/>
        </w:rPr>
        <w:t xml:space="preserve">2016-                    Board Chair, </w:t>
      </w:r>
      <w:proofErr w:type="spellStart"/>
      <w:r>
        <w:rPr>
          <w:rFonts w:ascii="Garamond" w:hAnsi="Garamond"/>
          <w:sz w:val="20"/>
        </w:rPr>
        <w:t>Mada</w:t>
      </w:r>
      <w:proofErr w:type="spellEnd"/>
      <w:r>
        <w:rPr>
          <w:rFonts w:ascii="Garamond" w:hAnsi="Garamond"/>
          <w:sz w:val="20"/>
        </w:rPr>
        <w:t xml:space="preserve"> al-Carmel</w:t>
      </w:r>
    </w:p>
    <w:p w14:paraId="1A92DE6B" w14:textId="5182BFE1"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2011-16</w:t>
      </w:r>
      <w:r>
        <w:rPr>
          <w:rFonts w:ascii="Garamond" w:hAnsi="Garamond"/>
          <w:sz w:val="20"/>
        </w:rPr>
        <w:tab/>
      </w:r>
      <w:r>
        <w:rPr>
          <w:rFonts w:ascii="Garamond" w:hAnsi="Garamond"/>
          <w:sz w:val="20"/>
        </w:rPr>
        <w:tab/>
        <w:t>Board Member, Women’s Centre for Legal Aid and Counseling, Jerusalem</w:t>
      </w:r>
    </w:p>
    <w:p w14:paraId="22251BFC" w14:textId="6A709181"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2006-</w:t>
      </w:r>
      <w:r>
        <w:rPr>
          <w:rFonts w:ascii="Garamond" w:hAnsi="Garamond"/>
          <w:sz w:val="20"/>
        </w:rPr>
        <w:tab/>
      </w:r>
      <w:r>
        <w:rPr>
          <w:rFonts w:ascii="Garamond" w:hAnsi="Garamond"/>
          <w:sz w:val="20"/>
        </w:rPr>
        <w:tab/>
        <w:t xml:space="preserve">Academic Board Member, </w:t>
      </w:r>
      <w:proofErr w:type="spellStart"/>
      <w:r>
        <w:rPr>
          <w:rFonts w:ascii="Garamond" w:hAnsi="Garamond"/>
          <w:sz w:val="20"/>
        </w:rPr>
        <w:t>Mada</w:t>
      </w:r>
      <w:proofErr w:type="spellEnd"/>
      <w:r>
        <w:rPr>
          <w:rFonts w:ascii="Garamond" w:hAnsi="Garamond"/>
          <w:sz w:val="20"/>
        </w:rPr>
        <w:t xml:space="preserve"> al-Carmel</w:t>
      </w:r>
    </w:p>
    <w:p w14:paraId="7B8AF879" w14:textId="1D36948F" w:rsidR="001077CB" w:rsidRDefault="001077CB" w:rsidP="00D247AF">
      <w:pPr>
        <w:pStyle w:val="p2"/>
        <w:tabs>
          <w:tab w:val="clear" w:pos="920"/>
          <w:tab w:val="left" w:pos="0"/>
        </w:tabs>
        <w:spacing w:line="240" w:lineRule="auto"/>
        <w:ind w:left="0"/>
        <w:rPr>
          <w:rFonts w:ascii="Garamond" w:hAnsi="Garamond"/>
          <w:sz w:val="20"/>
        </w:rPr>
      </w:pPr>
      <w:r>
        <w:rPr>
          <w:rFonts w:ascii="Garamond" w:hAnsi="Garamond"/>
          <w:sz w:val="20"/>
        </w:rPr>
        <w:t>2006-2016</w:t>
      </w:r>
      <w:r w:rsidR="00702430">
        <w:rPr>
          <w:rFonts w:ascii="Garamond" w:hAnsi="Garamond"/>
          <w:sz w:val="20"/>
        </w:rPr>
        <w:tab/>
      </w:r>
      <w:r>
        <w:rPr>
          <w:rFonts w:ascii="Garamond" w:hAnsi="Garamond"/>
          <w:sz w:val="20"/>
        </w:rPr>
        <w:t>Director</w:t>
      </w:r>
      <w:r w:rsidR="00E2700C">
        <w:rPr>
          <w:rFonts w:ascii="Garamond" w:hAnsi="Garamond"/>
          <w:sz w:val="20"/>
        </w:rPr>
        <w:t xml:space="preserve"> –</w:t>
      </w:r>
      <w:r>
        <w:rPr>
          <w:rFonts w:ascii="Garamond" w:hAnsi="Garamond"/>
          <w:sz w:val="20"/>
        </w:rPr>
        <w:t xml:space="preserve"> Gender Studies Program, </w:t>
      </w:r>
      <w:proofErr w:type="spellStart"/>
      <w:r>
        <w:rPr>
          <w:rFonts w:ascii="Garamond" w:hAnsi="Garamond"/>
          <w:sz w:val="20"/>
        </w:rPr>
        <w:t>Mada</w:t>
      </w:r>
      <w:proofErr w:type="spellEnd"/>
      <w:r>
        <w:rPr>
          <w:rFonts w:ascii="Garamond" w:hAnsi="Garamond"/>
          <w:sz w:val="20"/>
        </w:rPr>
        <w:t xml:space="preserve"> al-Carmel</w:t>
      </w:r>
    </w:p>
    <w:p w14:paraId="587C2808" w14:textId="2CAB05FA"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2003-11</w:t>
      </w:r>
      <w:r>
        <w:rPr>
          <w:rFonts w:ascii="Garamond" w:hAnsi="Garamond"/>
          <w:sz w:val="20"/>
        </w:rPr>
        <w:tab/>
      </w:r>
      <w:r>
        <w:rPr>
          <w:rFonts w:ascii="Garamond" w:hAnsi="Garamond"/>
          <w:sz w:val="20"/>
        </w:rPr>
        <w:tab/>
        <w:t>Board Member, World Vision, Jerusalem</w:t>
      </w:r>
    </w:p>
    <w:p w14:paraId="03BE0AA5" w14:textId="03B288AA"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2001-</w:t>
      </w:r>
      <w:r>
        <w:rPr>
          <w:rFonts w:ascii="Garamond" w:hAnsi="Garamond"/>
          <w:sz w:val="20"/>
        </w:rPr>
        <w:tab/>
      </w:r>
      <w:r>
        <w:rPr>
          <w:rFonts w:ascii="Garamond" w:hAnsi="Garamond"/>
          <w:sz w:val="20"/>
        </w:rPr>
        <w:tab/>
        <w:t>Board Member, Princess Basma Organization for the Disabled</w:t>
      </w:r>
    </w:p>
    <w:p w14:paraId="7331A723" w14:textId="5A70E0ED"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2005-2009</w:t>
      </w:r>
      <w:r>
        <w:rPr>
          <w:rFonts w:ascii="Garamond" w:hAnsi="Garamond"/>
          <w:sz w:val="20"/>
        </w:rPr>
        <w:tab/>
        <w:t>Board Chair, Gisha, Legal Center for Freedom of Movement, Tel Aviv</w:t>
      </w:r>
    </w:p>
    <w:p w14:paraId="52E5F18F" w14:textId="22C9C3C4"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2003-2007</w:t>
      </w:r>
      <w:r>
        <w:rPr>
          <w:rFonts w:ascii="Garamond" w:hAnsi="Garamond"/>
          <w:sz w:val="20"/>
        </w:rPr>
        <w:tab/>
        <w:t>Chair, Arab Ad Hoc Committee for Higher Education, Council for Higher Education, Jerusalem</w:t>
      </w:r>
    </w:p>
    <w:p w14:paraId="3771C61B" w14:textId="18F1E7F2" w:rsid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2003-2005</w:t>
      </w:r>
      <w:r>
        <w:rPr>
          <w:rFonts w:ascii="Garamond" w:hAnsi="Garamond"/>
          <w:sz w:val="20"/>
        </w:rPr>
        <w:tab/>
        <w:t>Board Member, Israeli Women’s League Research Committee, Jerusalem</w:t>
      </w:r>
    </w:p>
    <w:p w14:paraId="1B54A2B0" w14:textId="42BF5E4D" w:rsidR="0098600A" w:rsidRPr="0098600A" w:rsidRDefault="0098600A" w:rsidP="00D247AF">
      <w:pPr>
        <w:pStyle w:val="p2"/>
        <w:tabs>
          <w:tab w:val="clear" w:pos="920"/>
          <w:tab w:val="left" w:pos="0"/>
        </w:tabs>
        <w:spacing w:line="240" w:lineRule="auto"/>
        <w:ind w:left="0"/>
        <w:rPr>
          <w:rFonts w:ascii="Garamond" w:hAnsi="Garamond"/>
          <w:sz w:val="20"/>
        </w:rPr>
      </w:pPr>
      <w:r>
        <w:rPr>
          <w:rFonts w:ascii="Garamond" w:hAnsi="Garamond"/>
          <w:sz w:val="20"/>
        </w:rPr>
        <w:t>1996-2002</w:t>
      </w:r>
      <w:r>
        <w:rPr>
          <w:rFonts w:ascii="Garamond" w:hAnsi="Garamond"/>
          <w:sz w:val="20"/>
        </w:rPr>
        <w:tab/>
        <w:t>Board Member, Women’s Centre for Legal Aid and Counseling, Jerusalem</w:t>
      </w:r>
    </w:p>
    <w:p w14:paraId="390C7DCD" w14:textId="77777777" w:rsidR="0098600A" w:rsidRDefault="0098600A" w:rsidP="00D247AF">
      <w:pPr>
        <w:pStyle w:val="p2"/>
        <w:tabs>
          <w:tab w:val="clear" w:pos="920"/>
          <w:tab w:val="left" w:pos="0"/>
        </w:tabs>
        <w:spacing w:line="240" w:lineRule="auto"/>
        <w:ind w:left="0"/>
        <w:rPr>
          <w:rFonts w:ascii="Garamond" w:hAnsi="Garamond"/>
          <w:sz w:val="20"/>
        </w:rPr>
      </w:pPr>
    </w:p>
    <w:p w14:paraId="44BFF183" w14:textId="389F7EEF" w:rsidR="00964B84" w:rsidRDefault="005B1D86" w:rsidP="00D247AF">
      <w:pPr>
        <w:pStyle w:val="p2"/>
        <w:tabs>
          <w:tab w:val="clear" w:pos="920"/>
          <w:tab w:val="left" w:pos="0"/>
        </w:tabs>
        <w:spacing w:line="240" w:lineRule="auto"/>
        <w:ind w:left="0"/>
        <w:rPr>
          <w:rFonts w:ascii="Garamond" w:hAnsi="Garamond"/>
          <w:sz w:val="20"/>
          <w:u w:val="single"/>
        </w:rPr>
      </w:pPr>
      <w:r>
        <w:rPr>
          <w:rFonts w:ascii="Garamond" w:hAnsi="Garamond"/>
          <w:b/>
          <w:sz w:val="20"/>
          <w:u w:val="single"/>
        </w:rPr>
        <w:t>Professional/Community Activities</w:t>
      </w:r>
    </w:p>
    <w:p w14:paraId="59D567E5" w14:textId="77777777" w:rsidR="005B1D86" w:rsidRDefault="005B1D86" w:rsidP="00D247AF">
      <w:pPr>
        <w:pStyle w:val="p2"/>
        <w:tabs>
          <w:tab w:val="clear" w:pos="920"/>
          <w:tab w:val="left" w:pos="0"/>
        </w:tabs>
        <w:spacing w:line="240" w:lineRule="auto"/>
        <w:ind w:left="0"/>
        <w:rPr>
          <w:rFonts w:ascii="Garamond" w:hAnsi="Garamond"/>
          <w:sz w:val="20"/>
        </w:rPr>
      </w:pPr>
    </w:p>
    <w:p w14:paraId="78FF9226" w14:textId="11C47538" w:rsidR="009A2AA6" w:rsidRDefault="009A2AA6" w:rsidP="00A47AC3">
      <w:pPr>
        <w:pStyle w:val="p2"/>
        <w:tabs>
          <w:tab w:val="clear" w:pos="920"/>
          <w:tab w:val="left" w:pos="0"/>
        </w:tabs>
        <w:spacing w:line="240" w:lineRule="auto"/>
        <w:ind w:left="1440" w:hanging="1440"/>
        <w:rPr>
          <w:rFonts w:ascii="Garamond" w:hAnsi="Garamond"/>
          <w:sz w:val="20"/>
        </w:rPr>
      </w:pPr>
      <w:r>
        <w:rPr>
          <w:rFonts w:ascii="Garamond" w:hAnsi="Garamond"/>
          <w:sz w:val="20"/>
        </w:rPr>
        <w:t>2013-</w:t>
      </w:r>
      <w:r>
        <w:rPr>
          <w:rFonts w:ascii="Garamond" w:hAnsi="Garamond"/>
          <w:sz w:val="20"/>
        </w:rPr>
        <w:tab/>
      </w:r>
      <w:r w:rsidR="005B1D86">
        <w:rPr>
          <w:rFonts w:ascii="Garamond" w:hAnsi="Garamond"/>
          <w:sz w:val="20"/>
        </w:rPr>
        <w:t>Senior Leading Researcher</w:t>
      </w:r>
      <w:r>
        <w:rPr>
          <w:rFonts w:ascii="Garamond" w:hAnsi="Garamond"/>
          <w:sz w:val="20"/>
        </w:rPr>
        <w:t>, Greenhouse of Context-Informed Research and Training for Children in Need (NEVET), School of Social Work and Social Welfare, The Hebrew University of Jerusalem</w:t>
      </w:r>
    </w:p>
    <w:p w14:paraId="7F96C764" w14:textId="42B03632"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2008-13</w:t>
      </w:r>
      <w:r>
        <w:rPr>
          <w:rFonts w:ascii="Garamond" w:hAnsi="Garamond"/>
          <w:sz w:val="20"/>
        </w:rPr>
        <w:tab/>
        <w:t>Member, The Trauma, Peace-building and Development Project, International Development Research Centre, INCOR, University of Ulster, Northern Ireland</w:t>
      </w:r>
    </w:p>
    <w:p w14:paraId="7D1BFDF1" w14:textId="7D43285C"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2007-12</w:t>
      </w:r>
      <w:r>
        <w:rPr>
          <w:rFonts w:ascii="Garamond" w:hAnsi="Garamond"/>
          <w:sz w:val="20"/>
        </w:rPr>
        <w:tab/>
        <w:t>Member, Feminist Academic Group, Women in Conflict Zones Network (WICZNET): Studying “Militarized Violence in this New Age of Empire”, York University, Toronto</w:t>
      </w:r>
    </w:p>
    <w:p w14:paraId="69117055" w14:textId="381C3F51"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2008</w:t>
      </w:r>
      <w:r>
        <w:rPr>
          <w:rFonts w:ascii="Garamond" w:hAnsi="Garamond"/>
          <w:sz w:val="20"/>
        </w:rPr>
        <w:tab/>
        <w:t>Training Israeli Judges, Palestinians in Israel: Challenges Facing the Legal System, Jerusalem, Israel</w:t>
      </w:r>
    </w:p>
    <w:p w14:paraId="2EB5CB70" w14:textId="3F99DBF8"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2008</w:t>
      </w:r>
      <w:r>
        <w:rPr>
          <w:rFonts w:ascii="Garamond" w:hAnsi="Garamond"/>
          <w:sz w:val="20"/>
        </w:rPr>
        <w:tab/>
        <w:t>Training of Palestinian Social Workers and Psychologists, Feminist Perspective in Trauma and Recovery, Ramallah, West Bank</w:t>
      </w:r>
    </w:p>
    <w:p w14:paraId="4A1CA48F" w14:textId="0382BCFD"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lastRenderedPageBreak/>
        <w:t>2004</w:t>
      </w:r>
      <w:r>
        <w:rPr>
          <w:rFonts w:ascii="Garamond" w:hAnsi="Garamond"/>
          <w:sz w:val="20"/>
        </w:rPr>
        <w:tab/>
        <w:t>Training of Judges of the High Criminal Court in Jordan, Victim’s Voice in Criminal Proceedings and Fair Trial for Women and Children Victims in Criminal Proceedings, Amman, Jordan</w:t>
      </w:r>
    </w:p>
    <w:p w14:paraId="686C4223" w14:textId="59428C69"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2001-14</w:t>
      </w:r>
      <w:r>
        <w:rPr>
          <w:rFonts w:ascii="Garamond" w:hAnsi="Garamond"/>
          <w:sz w:val="20"/>
        </w:rPr>
        <w:tab/>
        <w:t>Founding Member, Women for Women’s Sexuality and Bodily Rights, Istanbul, Turkey</w:t>
      </w:r>
    </w:p>
    <w:p w14:paraId="4998EF3B" w14:textId="2C832614"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2001</w:t>
      </w:r>
      <w:r>
        <w:rPr>
          <w:rFonts w:ascii="Garamond" w:hAnsi="Garamond"/>
          <w:sz w:val="20"/>
        </w:rPr>
        <w:tab/>
        <w:t>Counseling to the World University Service Project, Researching Women, Larnaka, Cyprus</w:t>
      </w:r>
    </w:p>
    <w:p w14:paraId="0B1E828E" w14:textId="1EC31C5D"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2000</w:t>
      </w:r>
      <w:r>
        <w:rPr>
          <w:rFonts w:ascii="Garamond" w:hAnsi="Garamond"/>
          <w:sz w:val="20"/>
        </w:rPr>
        <w:tab/>
        <w:t>Training Palestinian Mental Health and Health Workers, Elderly Abuse and the Role of Palestinian Social Control Agents, Jerusalem</w:t>
      </w:r>
    </w:p>
    <w:p w14:paraId="66F34C4D" w14:textId="7EC78F87"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2000</w:t>
      </w:r>
      <w:r>
        <w:rPr>
          <w:rFonts w:ascii="Garamond" w:hAnsi="Garamond"/>
          <w:sz w:val="20"/>
        </w:rPr>
        <w:tab/>
        <w:t>Training Judges in Israeli Family Courts, Violence and the Palestinian-Israeli Families, The Hebrew University of Jerusalem, Jerusalem</w:t>
      </w:r>
    </w:p>
    <w:p w14:paraId="3E23CEF6" w14:textId="39F4BB51"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1999</w:t>
      </w:r>
      <w:r>
        <w:rPr>
          <w:rFonts w:ascii="Garamond" w:hAnsi="Garamond"/>
          <w:sz w:val="20"/>
        </w:rPr>
        <w:tab/>
        <w:t>Training Rape Crisis Workers, Helping Victims of Sexual Abuses: A Contextually Sensitive Mode of Intervention, Jerusalem</w:t>
      </w:r>
    </w:p>
    <w:p w14:paraId="7CC2EE96" w14:textId="25390A43"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1998</w:t>
      </w:r>
      <w:r>
        <w:rPr>
          <w:rFonts w:ascii="Garamond" w:hAnsi="Garamond"/>
          <w:sz w:val="20"/>
        </w:rPr>
        <w:tab/>
        <w:t>Training Palestinian National Council (PNC) Members, Gender and Violence: The Role of the Palestinian National Authority (PNA), Bethlehem, West Bank</w:t>
      </w:r>
    </w:p>
    <w:p w14:paraId="2EC70C8B" w14:textId="6B2D0571"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1997</w:t>
      </w:r>
      <w:r>
        <w:rPr>
          <w:rFonts w:ascii="Garamond" w:hAnsi="Garamond"/>
          <w:sz w:val="20"/>
        </w:rPr>
        <w:tab/>
        <w:t>Training Women Activists, Women and Law, West Bank and Gaza, Women’s Centre for Legal Aid and Counselling, Jerusalem</w:t>
      </w:r>
    </w:p>
    <w:p w14:paraId="4255A879" w14:textId="43F57C7D"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1994</w:t>
      </w:r>
      <w:r>
        <w:rPr>
          <w:rFonts w:ascii="Garamond" w:hAnsi="Garamond"/>
          <w:sz w:val="20"/>
        </w:rPr>
        <w:tab/>
        <w:t>Established the First Hotline for Abused Palestinian Women, Al Aman, Women’s Centre for Legal Aid and Counselling, Jerusalem</w:t>
      </w:r>
    </w:p>
    <w:p w14:paraId="61097C61" w14:textId="43B29201" w:rsidR="009A2AA6"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1994</w:t>
      </w:r>
      <w:r>
        <w:rPr>
          <w:rFonts w:ascii="Garamond" w:hAnsi="Garamond"/>
          <w:sz w:val="20"/>
        </w:rPr>
        <w:tab/>
        <w:t>Training Female Palestinian Police Officers, Domestic Violence, Gaza Strip</w:t>
      </w:r>
    </w:p>
    <w:p w14:paraId="36348ECE" w14:textId="4A5BA113" w:rsidR="0098600A" w:rsidRPr="0098600A" w:rsidRDefault="009A2AA6" w:rsidP="009A2AA6">
      <w:pPr>
        <w:pStyle w:val="p2"/>
        <w:tabs>
          <w:tab w:val="clear" w:pos="920"/>
          <w:tab w:val="left" w:pos="0"/>
        </w:tabs>
        <w:spacing w:line="240" w:lineRule="auto"/>
        <w:ind w:left="1440" w:hanging="1440"/>
        <w:rPr>
          <w:rFonts w:ascii="Garamond" w:hAnsi="Garamond"/>
          <w:sz w:val="20"/>
        </w:rPr>
      </w:pPr>
      <w:r>
        <w:rPr>
          <w:rFonts w:ascii="Garamond" w:hAnsi="Garamond"/>
          <w:sz w:val="20"/>
        </w:rPr>
        <w:t>1991</w:t>
      </w:r>
      <w:r>
        <w:rPr>
          <w:rFonts w:ascii="Garamond" w:hAnsi="Garamond"/>
          <w:sz w:val="20"/>
        </w:rPr>
        <w:tab/>
        <w:t>Initiated a Hotline during the Gulf War, Provide Information, Guidance and Psychological Support to Palestinians Living in the Occupied Territories, Jerusalem</w:t>
      </w:r>
    </w:p>
    <w:p w14:paraId="39B1865C" w14:textId="77777777" w:rsidR="00D247AF" w:rsidRPr="00F73CB4" w:rsidRDefault="00D247AF">
      <w:pPr>
        <w:jc w:val="both"/>
        <w:rPr>
          <w:rFonts w:ascii="Garamond" w:hAnsi="Garamond"/>
          <w:sz w:val="20"/>
        </w:rPr>
      </w:pPr>
    </w:p>
    <w:p w14:paraId="6A7C3F6D" w14:textId="43B13640" w:rsidR="00D247AF" w:rsidRDefault="009A2AA6">
      <w:pPr>
        <w:jc w:val="both"/>
        <w:rPr>
          <w:rFonts w:ascii="Garamond" w:hAnsi="Garamond"/>
          <w:sz w:val="20"/>
        </w:rPr>
      </w:pPr>
      <w:r>
        <w:rPr>
          <w:rFonts w:ascii="Garamond" w:hAnsi="Garamond"/>
          <w:b/>
          <w:sz w:val="20"/>
          <w:u w:val="single"/>
        </w:rPr>
        <w:t>Prizes and Honors</w:t>
      </w:r>
    </w:p>
    <w:p w14:paraId="007B0833" w14:textId="77777777" w:rsidR="009A2AA6" w:rsidRDefault="009A2AA6">
      <w:pPr>
        <w:jc w:val="both"/>
        <w:rPr>
          <w:rFonts w:ascii="Garamond" w:hAnsi="Garamond"/>
          <w:sz w:val="20"/>
        </w:rPr>
      </w:pPr>
    </w:p>
    <w:p w14:paraId="0AF642EE" w14:textId="247252FF" w:rsidR="009A2AA6" w:rsidRDefault="009A2AA6">
      <w:pPr>
        <w:jc w:val="both"/>
        <w:rPr>
          <w:rFonts w:ascii="Garamond" w:hAnsi="Garamond"/>
          <w:sz w:val="20"/>
        </w:rPr>
      </w:pPr>
      <w:r>
        <w:rPr>
          <w:rFonts w:ascii="Garamond" w:hAnsi="Garamond"/>
          <w:sz w:val="20"/>
        </w:rPr>
        <w:t>2020</w:t>
      </w:r>
      <w:r>
        <w:rPr>
          <w:rFonts w:ascii="Garamond" w:hAnsi="Garamond"/>
          <w:sz w:val="20"/>
        </w:rPr>
        <w:tab/>
      </w:r>
      <w:r>
        <w:rPr>
          <w:rFonts w:ascii="Garamond" w:hAnsi="Garamond"/>
          <w:sz w:val="20"/>
        </w:rPr>
        <w:tab/>
        <w:t>Impact Award, International Network for Genocide Scholars (INoGS)</w:t>
      </w:r>
    </w:p>
    <w:p w14:paraId="4F22B674" w14:textId="14BCA4DC" w:rsidR="009A2AA6" w:rsidRDefault="009A2AA6">
      <w:pPr>
        <w:jc w:val="both"/>
        <w:rPr>
          <w:rFonts w:ascii="Garamond" w:hAnsi="Garamond"/>
          <w:i/>
          <w:sz w:val="20"/>
        </w:rPr>
      </w:pPr>
      <w:r>
        <w:rPr>
          <w:rFonts w:ascii="Garamond" w:hAnsi="Garamond"/>
          <w:sz w:val="20"/>
        </w:rPr>
        <w:t>2017</w:t>
      </w:r>
      <w:r>
        <w:rPr>
          <w:rFonts w:ascii="Garamond" w:hAnsi="Garamond"/>
          <w:sz w:val="20"/>
        </w:rPr>
        <w:tab/>
      </w:r>
      <w:r>
        <w:rPr>
          <w:rFonts w:ascii="Garamond" w:hAnsi="Garamond"/>
          <w:sz w:val="20"/>
        </w:rPr>
        <w:tab/>
        <w:t xml:space="preserve">Radzinowicz Prize for the Best Article Published in 2016, </w:t>
      </w:r>
      <w:r w:rsidRPr="009A2AA6">
        <w:rPr>
          <w:rFonts w:ascii="Garamond" w:hAnsi="Garamond"/>
          <w:i/>
          <w:sz w:val="20"/>
        </w:rPr>
        <w:t>The British Journal of Criminology</w:t>
      </w:r>
    </w:p>
    <w:p w14:paraId="2D8AA39B" w14:textId="4AFEB868" w:rsidR="009A2AA6" w:rsidRDefault="009A2AA6" w:rsidP="009A2AA6">
      <w:pPr>
        <w:ind w:left="1440" w:hanging="1440"/>
        <w:jc w:val="both"/>
        <w:rPr>
          <w:rFonts w:ascii="Garamond" w:hAnsi="Garamond"/>
          <w:sz w:val="20"/>
        </w:rPr>
      </w:pPr>
      <w:r>
        <w:rPr>
          <w:rFonts w:ascii="Garamond" w:hAnsi="Garamond"/>
          <w:sz w:val="20"/>
        </w:rPr>
        <w:t>2016</w:t>
      </w:r>
      <w:r>
        <w:rPr>
          <w:rFonts w:ascii="Garamond" w:hAnsi="Garamond"/>
          <w:sz w:val="20"/>
        </w:rPr>
        <w:tab/>
        <w:t xml:space="preserve">Claire Goldberg Moses Prize for the Most Theoretically Innovative Article Published in </w:t>
      </w:r>
      <w:r>
        <w:rPr>
          <w:rFonts w:ascii="Garamond" w:hAnsi="Garamond"/>
          <w:i/>
          <w:sz w:val="20"/>
        </w:rPr>
        <w:t>Feminist Studies</w:t>
      </w:r>
      <w:r>
        <w:rPr>
          <w:rFonts w:ascii="Garamond" w:hAnsi="Garamond"/>
          <w:sz w:val="20"/>
        </w:rPr>
        <w:t xml:space="preserve"> over the Past Year</w:t>
      </w:r>
    </w:p>
    <w:p w14:paraId="28F54D3E" w14:textId="7748BAF2" w:rsidR="009A2AA6" w:rsidRDefault="00A06D8B" w:rsidP="009A2AA6">
      <w:pPr>
        <w:ind w:left="1440" w:hanging="1440"/>
        <w:jc w:val="both"/>
        <w:rPr>
          <w:rFonts w:ascii="Garamond" w:hAnsi="Garamond"/>
          <w:sz w:val="20"/>
        </w:rPr>
      </w:pPr>
      <w:r>
        <w:rPr>
          <w:rFonts w:ascii="Garamond" w:hAnsi="Garamond"/>
          <w:sz w:val="20"/>
        </w:rPr>
        <w:t>2015</w:t>
      </w:r>
      <w:r>
        <w:rPr>
          <w:rFonts w:ascii="Garamond" w:hAnsi="Garamond"/>
          <w:sz w:val="20"/>
        </w:rPr>
        <w:tab/>
        <w:t>Honoree of the Harvard Law School’s Second Annual International Women’s Day Celebrations, Organized by the Harvard Women’s Law Association and Harvard Law and International Development Society</w:t>
      </w:r>
    </w:p>
    <w:p w14:paraId="5FD130C4" w14:textId="73034F07" w:rsidR="00A06D8B" w:rsidRDefault="00A06D8B" w:rsidP="009A2AA6">
      <w:pPr>
        <w:ind w:left="1440" w:hanging="1440"/>
        <w:jc w:val="both"/>
        <w:rPr>
          <w:rFonts w:ascii="Garamond" w:hAnsi="Garamond"/>
          <w:sz w:val="20"/>
        </w:rPr>
      </w:pPr>
      <w:r>
        <w:rPr>
          <w:rFonts w:ascii="Garamond" w:hAnsi="Garamond"/>
          <w:sz w:val="20"/>
        </w:rPr>
        <w:t>2014</w:t>
      </w:r>
      <w:r>
        <w:rPr>
          <w:rFonts w:ascii="Garamond" w:hAnsi="Garamond"/>
          <w:sz w:val="20"/>
        </w:rPr>
        <w:tab/>
        <w:t xml:space="preserve">Radzinowicz Prize for the Best Article Published in 2014, </w:t>
      </w:r>
      <w:r>
        <w:rPr>
          <w:rFonts w:ascii="Garamond" w:hAnsi="Garamond"/>
          <w:i/>
          <w:sz w:val="20"/>
        </w:rPr>
        <w:t>The British Journal of Criminology</w:t>
      </w:r>
    </w:p>
    <w:p w14:paraId="60FBB69A" w14:textId="5FF3B19C" w:rsidR="00A06D8B" w:rsidRDefault="00A06D8B" w:rsidP="009A2AA6">
      <w:pPr>
        <w:ind w:left="1440" w:hanging="1440"/>
        <w:jc w:val="both"/>
        <w:rPr>
          <w:rFonts w:ascii="Garamond" w:hAnsi="Garamond"/>
          <w:sz w:val="20"/>
        </w:rPr>
      </w:pPr>
      <w:r>
        <w:rPr>
          <w:rFonts w:ascii="Garamond" w:hAnsi="Garamond"/>
          <w:sz w:val="20"/>
        </w:rPr>
        <w:t>2011</w:t>
      </w:r>
      <w:r>
        <w:rPr>
          <w:rFonts w:ascii="Garamond" w:hAnsi="Garamond"/>
          <w:sz w:val="20"/>
        </w:rPr>
        <w:tab/>
        <w:t>International Scholarship Prize for Distinguished Work in the Field of Law and Society, Law and Society Association</w:t>
      </w:r>
    </w:p>
    <w:p w14:paraId="32075FD1" w14:textId="72B29EE6" w:rsidR="00A06D8B" w:rsidRDefault="00A06D8B" w:rsidP="009A2AA6">
      <w:pPr>
        <w:ind w:left="1440" w:hanging="1440"/>
        <w:jc w:val="both"/>
        <w:rPr>
          <w:rFonts w:ascii="Garamond" w:hAnsi="Garamond"/>
          <w:sz w:val="20"/>
        </w:rPr>
      </w:pPr>
      <w:r>
        <w:rPr>
          <w:rFonts w:ascii="Garamond" w:hAnsi="Garamond"/>
          <w:sz w:val="20"/>
        </w:rPr>
        <w:t>2008</w:t>
      </w:r>
      <w:r>
        <w:rPr>
          <w:rFonts w:ascii="Garamond" w:hAnsi="Garamond"/>
          <w:sz w:val="20"/>
        </w:rPr>
        <w:tab/>
        <w:t>International Women’s Rights Prize, The Peter and Patricia Gruber Foundation</w:t>
      </w:r>
    </w:p>
    <w:p w14:paraId="17F6D0BD" w14:textId="3231CE56" w:rsidR="00A06D8B" w:rsidRDefault="00A06D8B" w:rsidP="009A2AA6">
      <w:pPr>
        <w:ind w:left="1440" w:hanging="1440"/>
        <w:jc w:val="both"/>
        <w:rPr>
          <w:rFonts w:ascii="Garamond" w:hAnsi="Garamond"/>
          <w:sz w:val="20"/>
        </w:rPr>
      </w:pPr>
      <w:r>
        <w:rPr>
          <w:rFonts w:ascii="Garamond" w:hAnsi="Garamond"/>
          <w:sz w:val="20"/>
        </w:rPr>
        <w:t>2008</w:t>
      </w:r>
      <w:r>
        <w:rPr>
          <w:rFonts w:ascii="Garamond" w:hAnsi="Garamond"/>
          <w:sz w:val="20"/>
        </w:rPr>
        <w:tab/>
        <w:t>Golda Meir Fellowship, The Hebrew University of Jerusalem</w:t>
      </w:r>
    </w:p>
    <w:p w14:paraId="7DB209E0" w14:textId="465C63AE" w:rsidR="00A06D8B" w:rsidRDefault="00A06D8B" w:rsidP="009A2AA6">
      <w:pPr>
        <w:ind w:left="1440" w:hanging="1440"/>
        <w:jc w:val="both"/>
        <w:rPr>
          <w:rFonts w:ascii="Garamond" w:hAnsi="Garamond"/>
          <w:sz w:val="20"/>
        </w:rPr>
      </w:pPr>
      <w:r>
        <w:rPr>
          <w:rFonts w:ascii="Garamond" w:hAnsi="Garamond"/>
          <w:sz w:val="20"/>
        </w:rPr>
        <w:t>2000</w:t>
      </w:r>
      <w:r>
        <w:rPr>
          <w:rFonts w:ascii="Garamond" w:hAnsi="Garamond"/>
          <w:sz w:val="20"/>
        </w:rPr>
        <w:tab/>
        <w:t>Dean’s Letter of Commendation for Teaching Excellence, The Hebrew University of Jerusalem</w:t>
      </w:r>
    </w:p>
    <w:p w14:paraId="4F09CF23" w14:textId="1196E62A" w:rsidR="00A06D8B" w:rsidRDefault="00A06D8B" w:rsidP="009A2AA6">
      <w:pPr>
        <w:ind w:left="1440" w:hanging="1440"/>
        <w:jc w:val="both"/>
        <w:rPr>
          <w:rFonts w:ascii="Garamond" w:hAnsi="Garamond"/>
          <w:sz w:val="20"/>
        </w:rPr>
      </w:pPr>
      <w:r>
        <w:rPr>
          <w:rFonts w:ascii="Garamond" w:hAnsi="Garamond"/>
          <w:sz w:val="20"/>
        </w:rPr>
        <w:t>1999</w:t>
      </w:r>
      <w:r>
        <w:rPr>
          <w:rFonts w:ascii="Garamond" w:hAnsi="Garamond"/>
          <w:sz w:val="20"/>
        </w:rPr>
        <w:tab/>
        <w:t>Ellis and Alma Birk Scholars Prize, The Hebrew University of Jerusalem</w:t>
      </w:r>
    </w:p>
    <w:p w14:paraId="6168EE9D" w14:textId="13230472" w:rsidR="00A06D8B" w:rsidRDefault="00A06D8B" w:rsidP="009A2AA6">
      <w:pPr>
        <w:ind w:left="1440" w:hanging="1440"/>
        <w:jc w:val="both"/>
        <w:rPr>
          <w:rFonts w:ascii="Garamond" w:hAnsi="Garamond"/>
          <w:sz w:val="20"/>
        </w:rPr>
      </w:pPr>
      <w:r>
        <w:rPr>
          <w:rFonts w:ascii="Garamond" w:hAnsi="Garamond"/>
          <w:sz w:val="20"/>
        </w:rPr>
        <w:t>1998</w:t>
      </w:r>
      <w:r>
        <w:rPr>
          <w:rFonts w:ascii="Garamond" w:hAnsi="Garamond"/>
          <w:sz w:val="20"/>
        </w:rPr>
        <w:tab/>
        <w:t>Arab-Israeli Award for Pioneering Scholars, The Arab Students Committee for Higher Education</w:t>
      </w:r>
    </w:p>
    <w:p w14:paraId="650886AA" w14:textId="290D23A2" w:rsidR="00A06D8B" w:rsidRPr="00A06D8B" w:rsidRDefault="00A06D8B" w:rsidP="009A2AA6">
      <w:pPr>
        <w:ind w:left="1440" w:hanging="1440"/>
        <w:jc w:val="both"/>
        <w:rPr>
          <w:rFonts w:ascii="Garamond" w:hAnsi="Garamond"/>
          <w:sz w:val="20"/>
        </w:rPr>
      </w:pPr>
      <w:r>
        <w:rPr>
          <w:rFonts w:ascii="Garamond" w:hAnsi="Garamond"/>
          <w:sz w:val="20"/>
        </w:rPr>
        <w:t>1994</w:t>
      </w:r>
      <w:r>
        <w:rPr>
          <w:rFonts w:ascii="Garamond" w:hAnsi="Garamond"/>
          <w:sz w:val="20"/>
        </w:rPr>
        <w:tab/>
        <w:t>Dean’s Letter of Commendation for Teaching Excellence, The Hebrew University of Jerusalem</w:t>
      </w:r>
    </w:p>
    <w:p w14:paraId="590F60B8" w14:textId="77777777" w:rsidR="00740256" w:rsidRPr="005F4F3B" w:rsidRDefault="00740256">
      <w:pPr>
        <w:jc w:val="both"/>
        <w:rPr>
          <w:rFonts w:ascii="Garamond" w:hAnsi="Garamond"/>
          <w:sz w:val="20"/>
        </w:rPr>
      </w:pPr>
    </w:p>
    <w:p w14:paraId="73B681C3" w14:textId="77777777" w:rsidR="00BB180F" w:rsidRPr="00F73CB4" w:rsidRDefault="00BB180F" w:rsidP="000F2D92">
      <w:pPr>
        <w:rPr>
          <w:rFonts w:ascii="Garamond" w:hAnsi="Garamond"/>
          <w:b/>
          <w:sz w:val="20"/>
          <w:u w:val="single"/>
        </w:rPr>
      </w:pPr>
    </w:p>
    <w:p w14:paraId="46422D84" w14:textId="77777777" w:rsidR="00D247AF" w:rsidRPr="00F73CB4" w:rsidRDefault="00D247AF" w:rsidP="000F2D92">
      <w:pPr>
        <w:rPr>
          <w:rFonts w:ascii="Garamond" w:hAnsi="Garamond"/>
          <w:b/>
          <w:sz w:val="20"/>
          <w:u w:val="single"/>
        </w:rPr>
      </w:pPr>
      <w:r w:rsidRPr="00F73CB4">
        <w:rPr>
          <w:rFonts w:ascii="Garamond" w:hAnsi="Garamond"/>
          <w:b/>
          <w:sz w:val="20"/>
          <w:u w:val="single"/>
        </w:rPr>
        <w:t>RESEARCH GRANTS</w:t>
      </w:r>
    </w:p>
    <w:p w14:paraId="71480E59" w14:textId="77777777" w:rsidR="00D247AF" w:rsidRPr="00F73CB4" w:rsidRDefault="00D247AF">
      <w:pPr>
        <w:jc w:val="both"/>
        <w:rPr>
          <w:rFonts w:ascii="Garamond" w:hAnsi="Garamond"/>
          <w:b/>
          <w:sz w:val="20"/>
          <w:u w:val="single"/>
        </w:rPr>
      </w:pPr>
    </w:p>
    <w:tbl>
      <w:tblPr>
        <w:tblW w:w="46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5"/>
        <w:gridCol w:w="3775"/>
        <w:gridCol w:w="3780"/>
      </w:tblGrid>
      <w:tr w:rsidR="00714CD4" w:rsidRPr="00F73CB4" w14:paraId="4E75DC62" w14:textId="77777777" w:rsidTr="00714CD4">
        <w:trPr>
          <w:trHeight w:val="504"/>
        </w:trPr>
        <w:tc>
          <w:tcPr>
            <w:tcW w:w="623" w:type="pct"/>
            <w:tcBorders>
              <w:bottom w:val="single" w:sz="4" w:space="0" w:color="000000"/>
            </w:tcBorders>
          </w:tcPr>
          <w:p w14:paraId="745B6B42" w14:textId="77777777" w:rsidR="00180AB7" w:rsidRPr="00F73CB4" w:rsidRDefault="00180AB7">
            <w:pPr>
              <w:jc w:val="both"/>
              <w:rPr>
                <w:rFonts w:ascii="Garamond" w:hAnsi="Garamond"/>
                <w:b/>
                <w:bCs/>
                <w:sz w:val="20"/>
              </w:rPr>
            </w:pPr>
          </w:p>
          <w:p w14:paraId="722EB7C9" w14:textId="77777777" w:rsidR="00180AB7" w:rsidRPr="00F73CB4" w:rsidRDefault="00180AB7">
            <w:pPr>
              <w:jc w:val="both"/>
              <w:rPr>
                <w:rFonts w:ascii="Garamond" w:hAnsi="Garamond"/>
                <w:b/>
                <w:bCs/>
                <w:sz w:val="20"/>
              </w:rPr>
            </w:pPr>
          </w:p>
        </w:tc>
        <w:tc>
          <w:tcPr>
            <w:tcW w:w="2187" w:type="pct"/>
            <w:tcBorders>
              <w:bottom w:val="single" w:sz="4" w:space="0" w:color="000000"/>
            </w:tcBorders>
          </w:tcPr>
          <w:p w14:paraId="054DA11F" w14:textId="77777777" w:rsidR="00180AB7" w:rsidRPr="00F73CB4" w:rsidRDefault="00180AB7">
            <w:pPr>
              <w:jc w:val="both"/>
              <w:rPr>
                <w:rFonts w:ascii="Garamond" w:hAnsi="Garamond"/>
                <w:b/>
                <w:bCs/>
                <w:sz w:val="20"/>
              </w:rPr>
            </w:pPr>
            <w:r w:rsidRPr="00F73CB4">
              <w:rPr>
                <w:rFonts w:ascii="Garamond" w:hAnsi="Garamond"/>
                <w:b/>
                <w:bCs/>
                <w:sz w:val="20"/>
              </w:rPr>
              <w:t>Awarding Body</w:t>
            </w:r>
          </w:p>
        </w:tc>
        <w:tc>
          <w:tcPr>
            <w:tcW w:w="2190" w:type="pct"/>
            <w:tcBorders>
              <w:bottom w:val="single" w:sz="4" w:space="0" w:color="000000"/>
            </w:tcBorders>
          </w:tcPr>
          <w:p w14:paraId="6CAB7280" w14:textId="552F3E46" w:rsidR="00180AB7" w:rsidRDefault="00180AB7">
            <w:pPr>
              <w:jc w:val="both"/>
              <w:rPr>
                <w:rFonts w:ascii="Garamond" w:hAnsi="Garamond"/>
                <w:b/>
                <w:bCs/>
                <w:sz w:val="20"/>
              </w:rPr>
            </w:pPr>
            <w:r>
              <w:rPr>
                <w:rFonts w:ascii="Garamond" w:hAnsi="Garamond"/>
                <w:b/>
                <w:bCs/>
                <w:sz w:val="20"/>
              </w:rPr>
              <w:t>Details</w:t>
            </w:r>
          </w:p>
          <w:p w14:paraId="0E2AC28F" w14:textId="1DA75F19" w:rsidR="00180AB7" w:rsidRPr="00F73CB4" w:rsidRDefault="00180AB7">
            <w:pPr>
              <w:jc w:val="both"/>
              <w:rPr>
                <w:rFonts w:ascii="Garamond" w:hAnsi="Garamond"/>
                <w:b/>
                <w:bCs/>
                <w:sz w:val="20"/>
              </w:rPr>
            </w:pPr>
          </w:p>
        </w:tc>
      </w:tr>
      <w:tr w:rsidR="00714CD4" w:rsidRPr="00F73CB4" w14:paraId="057B891E" w14:textId="77777777" w:rsidTr="00714CD4">
        <w:trPr>
          <w:trHeight w:val="504"/>
        </w:trPr>
        <w:tc>
          <w:tcPr>
            <w:tcW w:w="623" w:type="pct"/>
            <w:tcBorders>
              <w:bottom w:val="single" w:sz="4" w:space="0" w:color="000000"/>
            </w:tcBorders>
          </w:tcPr>
          <w:p w14:paraId="7DD49764" w14:textId="6F47E6BD" w:rsidR="00180AB7" w:rsidRPr="00A06D8B" w:rsidRDefault="00180AB7">
            <w:pPr>
              <w:jc w:val="both"/>
              <w:rPr>
                <w:rFonts w:ascii="Garamond" w:hAnsi="Garamond"/>
                <w:bCs/>
                <w:sz w:val="20"/>
              </w:rPr>
            </w:pPr>
            <w:r>
              <w:rPr>
                <w:rFonts w:ascii="Garamond" w:hAnsi="Garamond"/>
                <w:bCs/>
                <w:sz w:val="20"/>
              </w:rPr>
              <w:t>2016-20</w:t>
            </w:r>
          </w:p>
        </w:tc>
        <w:tc>
          <w:tcPr>
            <w:tcW w:w="2187" w:type="pct"/>
            <w:tcBorders>
              <w:bottom w:val="single" w:sz="4" w:space="0" w:color="000000"/>
            </w:tcBorders>
          </w:tcPr>
          <w:p w14:paraId="5FC0DEF2" w14:textId="346BCC42" w:rsidR="00180AB7" w:rsidRPr="00A06D8B" w:rsidRDefault="00180AB7">
            <w:pPr>
              <w:jc w:val="both"/>
              <w:rPr>
                <w:rFonts w:ascii="Garamond" w:hAnsi="Garamond"/>
                <w:bCs/>
                <w:sz w:val="20"/>
              </w:rPr>
            </w:pPr>
            <w:r>
              <w:rPr>
                <w:rFonts w:ascii="Garamond" w:hAnsi="Garamond"/>
                <w:bCs/>
                <w:sz w:val="20"/>
              </w:rPr>
              <w:t>Israeli Science Foundation</w:t>
            </w:r>
          </w:p>
        </w:tc>
        <w:tc>
          <w:tcPr>
            <w:tcW w:w="2190" w:type="pct"/>
            <w:tcBorders>
              <w:bottom w:val="single" w:sz="4" w:space="0" w:color="000000"/>
            </w:tcBorders>
          </w:tcPr>
          <w:p w14:paraId="0535E16E" w14:textId="789C685B" w:rsidR="00180AB7" w:rsidRPr="00A06D8B" w:rsidRDefault="00180AB7">
            <w:pPr>
              <w:jc w:val="both"/>
              <w:rPr>
                <w:rFonts w:ascii="Garamond" w:hAnsi="Garamond"/>
                <w:bCs/>
                <w:sz w:val="20"/>
              </w:rPr>
            </w:pPr>
            <w:r>
              <w:rPr>
                <w:rFonts w:ascii="Garamond" w:hAnsi="Garamond"/>
                <w:bCs/>
                <w:sz w:val="20"/>
              </w:rPr>
              <w:t>“Child Arrest and Juvenile Justice”</w:t>
            </w:r>
          </w:p>
        </w:tc>
      </w:tr>
      <w:tr w:rsidR="00714CD4" w:rsidRPr="00F73CB4" w14:paraId="79C3D6D5" w14:textId="77777777" w:rsidTr="00E00E8F">
        <w:trPr>
          <w:trHeight w:val="504"/>
        </w:trPr>
        <w:tc>
          <w:tcPr>
            <w:tcW w:w="623" w:type="pct"/>
            <w:tcBorders>
              <w:bottom w:val="single" w:sz="4" w:space="0" w:color="000000"/>
            </w:tcBorders>
          </w:tcPr>
          <w:p w14:paraId="599F9FB5" w14:textId="2C663142" w:rsidR="00180AB7" w:rsidRPr="00A60645" w:rsidRDefault="00180AB7">
            <w:pPr>
              <w:jc w:val="both"/>
              <w:rPr>
                <w:rFonts w:ascii="Garamond" w:hAnsi="Garamond"/>
                <w:bCs/>
                <w:sz w:val="20"/>
              </w:rPr>
            </w:pPr>
            <w:r>
              <w:rPr>
                <w:rFonts w:ascii="Garamond" w:hAnsi="Garamond"/>
                <w:bCs/>
                <w:sz w:val="20"/>
              </w:rPr>
              <w:t>2016-19</w:t>
            </w:r>
          </w:p>
        </w:tc>
        <w:tc>
          <w:tcPr>
            <w:tcW w:w="2187" w:type="pct"/>
            <w:tcBorders>
              <w:bottom w:val="single" w:sz="4" w:space="0" w:color="000000"/>
            </w:tcBorders>
          </w:tcPr>
          <w:p w14:paraId="5BBEC85C" w14:textId="2FEEE536" w:rsidR="00180AB7" w:rsidRPr="00590775" w:rsidRDefault="00180AB7">
            <w:pPr>
              <w:jc w:val="both"/>
              <w:rPr>
                <w:rFonts w:ascii="Garamond" w:hAnsi="Garamond"/>
                <w:bCs/>
                <w:sz w:val="20"/>
              </w:rPr>
            </w:pPr>
            <w:r>
              <w:rPr>
                <w:rFonts w:ascii="Garamond" w:hAnsi="Garamond"/>
                <w:bCs/>
                <w:sz w:val="20"/>
              </w:rPr>
              <w:t>LUCE Foundation</w:t>
            </w:r>
          </w:p>
        </w:tc>
        <w:tc>
          <w:tcPr>
            <w:tcW w:w="2190" w:type="pct"/>
            <w:tcBorders>
              <w:bottom w:val="single" w:sz="4" w:space="0" w:color="000000"/>
            </w:tcBorders>
          </w:tcPr>
          <w:p w14:paraId="41194797" w14:textId="13D78E21" w:rsidR="00180AB7" w:rsidRPr="00590775" w:rsidRDefault="00180AB7">
            <w:pPr>
              <w:jc w:val="both"/>
              <w:rPr>
                <w:rFonts w:ascii="Garamond" w:hAnsi="Garamond"/>
                <w:bCs/>
                <w:sz w:val="20"/>
              </w:rPr>
            </w:pPr>
            <w:r>
              <w:rPr>
                <w:rFonts w:ascii="Garamond" w:hAnsi="Garamond"/>
                <w:bCs/>
                <w:sz w:val="20"/>
              </w:rPr>
              <w:t>“Religion and the Global Framing of Gender Violence” with Professors Lila Abu-Lughod  (Institute for Research on Women, Gender, and Sexuality at Columbia University), Rema Hammami (Institute of Women’s Studies of Birzeit University), and Janet Jakobsen (Department of Women, Gender, and Sexuality Studies at Barnard College)</w:t>
            </w:r>
          </w:p>
        </w:tc>
      </w:tr>
      <w:tr w:rsidR="00714CD4" w:rsidRPr="00F73CB4" w14:paraId="2E78A450" w14:textId="77777777" w:rsidTr="00E00E8F">
        <w:trPr>
          <w:trHeight w:val="504"/>
        </w:trPr>
        <w:tc>
          <w:tcPr>
            <w:tcW w:w="623" w:type="pct"/>
            <w:tcBorders>
              <w:bottom w:val="single" w:sz="4" w:space="0" w:color="000000"/>
            </w:tcBorders>
            <w:shd w:val="clear" w:color="auto" w:fill="auto"/>
          </w:tcPr>
          <w:p w14:paraId="1DB72B11" w14:textId="65446461" w:rsidR="00714CD4" w:rsidRDefault="00714CD4">
            <w:pPr>
              <w:jc w:val="both"/>
              <w:rPr>
                <w:rFonts w:ascii="Garamond" w:hAnsi="Garamond"/>
                <w:bCs/>
                <w:sz w:val="20"/>
              </w:rPr>
            </w:pPr>
            <w:r>
              <w:rPr>
                <w:rFonts w:ascii="Garamond" w:hAnsi="Garamond"/>
                <w:bCs/>
                <w:sz w:val="20"/>
              </w:rPr>
              <w:t>2015-17</w:t>
            </w:r>
          </w:p>
        </w:tc>
        <w:tc>
          <w:tcPr>
            <w:tcW w:w="2187" w:type="pct"/>
            <w:tcBorders>
              <w:bottom w:val="single" w:sz="4" w:space="0" w:color="000000"/>
            </w:tcBorders>
            <w:shd w:val="clear" w:color="auto" w:fill="auto"/>
          </w:tcPr>
          <w:p w14:paraId="16FBE759" w14:textId="0BCBDCD8" w:rsidR="00714CD4" w:rsidRDefault="00714CD4">
            <w:pPr>
              <w:jc w:val="both"/>
              <w:rPr>
                <w:rFonts w:ascii="Garamond" w:hAnsi="Garamond"/>
                <w:bCs/>
                <w:sz w:val="20"/>
              </w:rPr>
            </w:pPr>
            <w:r>
              <w:rPr>
                <w:rFonts w:ascii="Garamond" w:hAnsi="Garamond"/>
                <w:bCs/>
                <w:sz w:val="20"/>
              </w:rPr>
              <w:t>UN Women</w:t>
            </w:r>
          </w:p>
        </w:tc>
        <w:tc>
          <w:tcPr>
            <w:tcW w:w="2190" w:type="pct"/>
            <w:tcBorders>
              <w:bottom w:val="single" w:sz="4" w:space="0" w:color="000000"/>
            </w:tcBorders>
            <w:shd w:val="clear" w:color="auto" w:fill="auto"/>
          </w:tcPr>
          <w:p w14:paraId="58E6EF56" w14:textId="35B6770C" w:rsidR="00714CD4" w:rsidRDefault="00714CD4">
            <w:pPr>
              <w:jc w:val="both"/>
              <w:rPr>
                <w:rFonts w:ascii="Garamond" w:hAnsi="Garamond"/>
                <w:bCs/>
                <w:sz w:val="20"/>
              </w:rPr>
            </w:pPr>
            <w:r>
              <w:rPr>
                <w:rFonts w:ascii="Garamond" w:hAnsi="Garamond"/>
                <w:bCs/>
                <w:sz w:val="20"/>
              </w:rPr>
              <w:t>“In the Absence of Justice”</w:t>
            </w:r>
          </w:p>
        </w:tc>
      </w:tr>
      <w:tr w:rsidR="00714CD4" w:rsidRPr="00F73CB4" w14:paraId="022FC4C9" w14:textId="77777777" w:rsidTr="00714CD4">
        <w:trPr>
          <w:trHeight w:val="504"/>
        </w:trPr>
        <w:tc>
          <w:tcPr>
            <w:tcW w:w="623" w:type="pct"/>
            <w:tcBorders>
              <w:bottom w:val="single" w:sz="4" w:space="0" w:color="000000"/>
            </w:tcBorders>
          </w:tcPr>
          <w:p w14:paraId="686CE708" w14:textId="71518303" w:rsidR="00180AB7" w:rsidRDefault="00180AB7">
            <w:pPr>
              <w:jc w:val="both"/>
              <w:rPr>
                <w:rFonts w:ascii="Garamond" w:hAnsi="Garamond"/>
                <w:bCs/>
                <w:sz w:val="20"/>
              </w:rPr>
            </w:pPr>
            <w:r>
              <w:rPr>
                <w:rFonts w:ascii="Garamond" w:hAnsi="Garamond"/>
                <w:bCs/>
                <w:sz w:val="20"/>
              </w:rPr>
              <w:t>2013-14</w:t>
            </w:r>
          </w:p>
        </w:tc>
        <w:tc>
          <w:tcPr>
            <w:tcW w:w="2187" w:type="pct"/>
            <w:tcBorders>
              <w:bottom w:val="single" w:sz="4" w:space="0" w:color="000000"/>
            </w:tcBorders>
          </w:tcPr>
          <w:p w14:paraId="34E81F15" w14:textId="5456DD87" w:rsidR="00180AB7" w:rsidRPr="00590775" w:rsidRDefault="00180AB7">
            <w:pPr>
              <w:jc w:val="both"/>
              <w:rPr>
                <w:rFonts w:ascii="Garamond" w:hAnsi="Garamond"/>
                <w:bCs/>
                <w:sz w:val="20"/>
              </w:rPr>
            </w:pPr>
            <w:r>
              <w:rPr>
                <w:rFonts w:ascii="Garamond" w:hAnsi="Garamond"/>
                <w:bCs/>
                <w:sz w:val="20"/>
              </w:rPr>
              <w:t>UN Women</w:t>
            </w:r>
          </w:p>
        </w:tc>
        <w:tc>
          <w:tcPr>
            <w:tcW w:w="2190" w:type="pct"/>
            <w:tcBorders>
              <w:bottom w:val="single" w:sz="4" w:space="0" w:color="000000"/>
            </w:tcBorders>
          </w:tcPr>
          <w:p w14:paraId="47FD482A" w14:textId="47027958" w:rsidR="00180AB7" w:rsidRPr="00590775" w:rsidRDefault="00180AB7" w:rsidP="00DD6958">
            <w:pPr>
              <w:jc w:val="both"/>
              <w:rPr>
                <w:rFonts w:ascii="Garamond" w:hAnsi="Garamond"/>
                <w:bCs/>
                <w:sz w:val="20"/>
              </w:rPr>
            </w:pPr>
            <w:r>
              <w:rPr>
                <w:rFonts w:ascii="Garamond" w:eastAsiaTheme="minorEastAsia" w:hAnsi="Garamond" w:cstheme="minorBidi"/>
                <w:color w:val="000000"/>
                <w:sz w:val="20"/>
                <w:lang w:val="en-GB"/>
              </w:rPr>
              <w:t>“Palestinian Women Access to Justice in the West Bank”</w:t>
            </w:r>
          </w:p>
        </w:tc>
      </w:tr>
      <w:tr w:rsidR="00714CD4" w:rsidRPr="00F73CB4" w14:paraId="368B6A78" w14:textId="77777777" w:rsidTr="00714CD4">
        <w:trPr>
          <w:trHeight w:val="504"/>
        </w:trPr>
        <w:tc>
          <w:tcPr>
            <w:tcW w:w="623" w:type="pct"/>
            <w:tcBorders>
              <w:bottom w:val="single" w:sz="4" w:space="0" w:color="000000"/>
            </w:tcBorders>
          </w:tcPr>
          <w:p w14:paraId="0E59B03D" w14:textId="7E38A70C" w:rsidR="00180AB7" w:rsidRPr="00F73CB4" w:rsidRDefault="00180AB7" w:rsidP="00971A02">
            <w:pPr>
              <w:jc w:val="both"/>
              <w:rPr>
                <w:rFonts w:ascii="Garamond" w:hAnsi="Garamond"/>
                <w:bCs/>
                <w:sz w:val="20"/>
              </w:rPr>
            </w:pPr>
            <w:r>
              <w:rPr>
                <w:rFonts w:ascii="Garamond" w:hAnsi="Garamond"/>
                <w:bCs/>
                <w:sz w:val="20"/>
              </w:rPr>
              <w:lastRenderedPageBreak/>
              <w:t>2012-15</w:t>
            </w:r>
          </w:p>
        </w:tc>
        <w:tc>
          <w:tcPr>
            <w:tcW w:w="2187" w:type="pct"/>
            <w:tcBorders>
              <w:bottom w:val="single" w:sz="4" w:space="0" w:color="000000"/>
            </w:tcBorders>
          </w:tcPr>
          <w:p w14:paraId="21CADF8A" w14:textId="3E98C1AA" w:rsidR="00180AB7" w:rsidRPr="00F73CB4" w:rsidRDefault="00180AB7" w:rsidP="00971A02">
            <w:pPr>
              <w:rPr>
                <w:rFonts w:ascii="Garamond" w:hAnsi="Garamond"/>
                <w:bCs/>
                <w:sz w:val="20"/>
              </w:rPr>
            </w:pPr>
            <w:r>
              <w:rPr>
                <w:rFonts w:ascii="Garamond" w:hAnsi="Garamond"/>
                <w:bCs/>
                <w:sz w:val="20"/>
              </w:rPr>
              <w:t>Luce Foundation</w:t>
            </w:r>
          </w:p>
        </w:tc>
        <w:tc>
          <w:tcPr>
            <w:tcW w:w="2190" w:type="pct"/>
            <w:tcBorders>
              <w:bottom w:val="single" w:sz="4" w:space="0" w:color="000000"/>
            </w:tcBorders>
          </w:tcPr>
          <w:p w14:paraId="7EEE80A1" w14:textId="7F343A58" w:rsidR="00180AB7" w:rsidRPr="00F73CB4" w:rsidRDefault="00180AB7" w:rsidP="001D7F73">
            <w:pPr>
              <w:rPr>
                <w:rFonts w:ascii="Garamond" w:eastAsiaTheme="minorEastAsia" w:hAnsi="Garamond" w:cstheme="minorBidi"/>
                <w:color w:val="000000"/>
                <w:sz w:val="20"/>
                <w:lang w:val="en-GB"/>
              </w:rPr>
            </w:pPr>
            <w:r>
              <w:rPr>
                <w:rFonts w:ascii="Garamond" w:eastAsiaTheme="minorEastAsia" w:hAnsi="Garamond" w:cstheme="minorBidi"/>
                <w:color w:val="000000"/>
                <w:sz w:val="20"/>
                <w:lang w:val="en-GB"/>
              </w:rPr>
              <w:t>“The Fusion between Religious Claims and Nationalism with Nadim Rouhana (The Fletcher School of Law and Diplomacy at Tufts University)</w:t>
            </w:r>
          </w:p>
        </w:tc>
      </w:tr>
      <w:tr w:rsidR="00714CD4" w:rsidRPr="00F73CB4" w14:paraId="2AFED6AC" w14:textId="77777777" w:rsidTr="00714CD4">
        <w:trPr>
          <w:trHeight w:val="504"/>
        </w:trPr>
        <w:tc>
          <w:tcPr>
            <w:tcW w:w="623" w:type="pct"/>
            <w:tcBorders>
              <w:bottom w:val="single" w:sz="4" w:space="0" w:color="000000"/>
            </w:tcBorders>
          </w:tcPr>
          <w:p w14:paraId="04DC9790" w14:textId="4D21F48B" w:rsidR="00180AB7" w:rsidRPr="00F73CB4" w:rsidRDefault="00180AB7" w:rsidP="00971A02">
            <w:pPr>
              <w:jc w:val="both"/>
              <w:rPr>
                <w:rFonts w:ascii="Garamond" w:hAnsi="Garamond"/>
                <w:bCs/>
                <w:sz w:val="20"/>
              </w:rPr>
            </w:pPr>
            <w:r>
              <w:rPr>
                <w:rFonts w:ascii="Garamond" w:hAnsi="Garamond"/>
                <w:bCs/>
                <w:sz w:val="20"/>
              </w:rPr>
              <w:t>2010-12</w:t>
            </w:r>
          </w:p>
        </w:tc>
        <w:tc>
          <w:tcPr>
            <w:tcW w:w="2187" w:type="pct"/>
            <w:tcBorders>
              <w:bottom w:val="single" w:sz="4" w:space="0" w:color="000000"/>
            </w:tcBorders>
          </w:tcPr>
          <w:p w14:paraId="1DAF15E7" w14:textId="7B728DCD" w:rsidR="00180AB7" w:rsidRPr="00F73CB4" w:rsidRDefault="00180AB7" w:rsidP="00971A02">
            <w:pPr>
              <w:rPr>
                <w:rFonts w:ascii="Garamond" w:hAnsi="Garamond"/>
                <w:bCs/>
                <w:sz w:val="20"/>
              </w:rPr>
            </w:pPr>
            <w:r>
              <w:rPr>
                <w:rFonts w:ascii="Garamond" w:hAnsi="Garamond"/>
                <w:bCs/>
                <w:sz w:val="20"/>
              </w:rPr>
              <w:t>YWCA – Jerusalem</w:t>
            </w:r>
          </w:p>
        </w:tc>
        <w:tc>
          <w:tcPr>
            <w:tcW w:w="2190" w:type="pct"/>
            <w:tcBorders>
              <w:bottom w:val="single" w:sz="4" w:space="0" w:color="000000"/>
            </w:tcBorders>
          </w:tcPr>
          <w:p w14:paraId="60E8074C" w14:textId="42DC1F7D" w:rsidR="00180AB7" w:rsidRPr="00F73CB4" w:rsidRDefault="00180AB7" w:rsidP="001D7F73">
            <w:pPr>
              <w:rPr>
                <w:rFonts w:ascii="Garamond" w:eastAsiaTheme="minorEastAsia" w:hAnsi="Garamond" w:cstheme="minorBidi"/>
                <w:color w:val="000000"/>
                <w:sz w:val="20"/>
                <w:lang w:val="en-GB"/>
              </w:rPr>
            </w:pPr>
            <w:r>
              <w:rPr>
                <w:rFonts w:ascii="Garamond" w:eastAsiaTheme="minorEastAsia" w:hAnsi="Garamond" w:cstheme="minorBidi"/>
                <w:color w:val="000000"/>
                <w:sz w:val="20"/>
                <w:lang w:val="en-GB"/>
              </w:rPr>
              <w:t>“The Politics of Birth in Occupied Jerusalem”</w:t>
            </w:r>
          </w:p>
        </w:tc>
      </w:tr>
      <w:tr w:rsidR="00714CD4" w:rsidRPr="00F73CB4" w14:paraId="67A73F8E" w14:textId="77777777" w:rsidTr="00714CD4">
        <w:trPr>
          <w:trHeight w:val="504"/>
        </w:trPr>
        <w:tc>
          <w:tcPr>
            <w:tcW w:w="623" w:type="pct"/>
            <w:tcBorders>
              <w:bottom w:val="single" w:sz="4" w:space="0" w:color="000000"/>
            </w:tcBorders>
          </w:tcPr>
          <w:p w14:paraId="22859D09" w14:textId="7DA2A152" w:rsidR="00180AB7" w:rsidRPr="00F73CB4" w:rsidRDefault="00180AB7" w:rsidP="00971A02">
            <w:pPr>
              <w:jc w:val="both"/>
              <w:rPr>
                <w:rFonts w:ascii="Garamond" w:hAnsi="Garamond"/>
                <w:bCs/>
                <w:sz w:val="20"/>
              </w:rPr>
            </w:pPr>
            <w:r>
              <w:rPr>
                <w:rFonts w:ascii="Garamond" w:hAnsi="Garamond"/>
                <w:bCs/>
                <w:sz w:val="20"/>
              </w:rPr>
              <w:t>2009-12</w:t>
            </w:r>
          </w:p>
        </w:tc>
        <w:tc>
          <w:tcPr>
            <w:tcW w:w="2187" w:type="pct"/>
            <w:tcBorders>
              <w:bottom w:val="single" w:sz="4" w:space="0" w:color="000000"/>
            </w:tcBorders>
          </w:tcPr>
          <w:p w14:paraId="7AE6330A" w14:textId="78875F40" w:rsidR="00180AB7" w:rsidRPr="00F73CB4" w:rsidRDefault="00180AB7" w:rsidP="00971A02">
            <w:pPr>
              <w:rPr>
                <w:rFonts w:ascii="Garamond" w:hAnsi="Garamond"/>
                <w:bCs/>
                <w:sz w:val="20"/>
              </w:rPr>
            </w:pPr>
            <w:r>
              <w:rPr>
                <w:rFonts w:ascii="Garamond" w:hAnsi="Garamond"/>
                <w:bCs/>
                <w:sz w:val="20"/>
              </w:rPr>
              <w:t>INCOR, International Conflict Research Institute, University of Ulster, Northern Ireland</w:t>
            </w:r>
          </w:p>
        </w:tc>
        <w:tc>
          <w:tcPr>
            <w:tcW w:w="2190" w:type="pct"/>
            <w:tcBorders>
              <w:bottom w:val="single" w:sz="4" w:space="0" w:color="000000"/>
            </w:tcBorders>
          </w:tcPr>
          <w:p w14:paraId="6C40FF7D" w14:textId="7DF7D5DD" w:rsidR="00180AB7" w:rsidRPr="00F73CB4" w:rsidRDefault="00180AB7" w:rsidP="001D7F73">
            <w:pPr>
              <w:rPr>
                <w:rFonts w:ascii="Garamond" w:eastAsiaTheme="minorEastAsia" w:hAnsi="Garamond" w:cstheme="minorBidi"/>
                <w:color w:val="000000"/>
                <w:sz w:val="20"/>
                <w:lang w:val="en-GB"/>
              </w:rPr>
            </w:pPr>
            <w:r>
              <w:rPr>
                <w:rFonts w:ascii="Garamond" w:eastAsiaTheme="minorEastAsia" w:hAnsi="Garamond" w:cstheme="minorBidi"/>
                <w:color w:val="000000"/>
                <w:sz w:val="20"/>
                <w:lang w:val="en-GB"/>
              </w:rPr>
              <w:t>“Death and Dying in Occupied Jerusalem”</w:t>
            </w:r>
          </w:p>
        </w:tc>
      </w:tr>
      <w:tr w:rsidR="00714CD4" w:rsidRPr="00F73CB4" w14:paraId="3439668E" w14:textId="77777777" w:rsidTr="00714CD4">
        <w:trPr>
          <w:trHeight w:val="504"/>
        </w:trPr>
        <w:tc>
          <w:tcPr>
            <w:tcW w:w="623" w:type="pct"/>
            <w:tcBorders>
              <w:bottom w:val="single" w:sz="4" w:space="0" w:color="000000"/>
            </w:tcBorders>
          </w:tcPr>
          <w:p w14:paraId="7C0F59E9" w14:textId="2850B931" w:rsidR="00180AB7" w:rsidRPr="00F73CB4" w:rsidRDefault="00180AB7" w:rsidP="00971A02">
            <w:pPr>
              <w:jc w:val="both"/>
              <w:rPr>
                <w:rFonts w:ascii="Garamond" w:hAnsi="Garamond"/>
                <w:bCs/>
                <w:sz w:val="20"/>
              </w:rPr>
            </w:pPr>
            <w:r>
              <w:rPr>
                <w:rFonts w:ascii="Garamond" w:hAnsi="Garamond"/>
                <w:bCs/>
                <w:sz w:val="20"/>
              </w:rPr>
              <w:t>2009-11</w:t>
            </w:r>
          </w:p>
        </w:tc>
        <w:tc>
          <w:tcPr>
            <w:tcW w:w="2187" w:type="pct"/>
            <w:tcBorders>
              <w:bottom w:val="single" w:sz="4" w:space="0" w:color="000000"/>
            </w:tcBorders>
          </w:tcPr>
          <w:p w14:paraId="73F9496F" w14:textId="334AE635" w:rsidR="00180AB7" w:rsidRPr="00F73CB4" w:rsidRDefault="00180AB7" w:rsidP="00971A02">
            <w:pPr>
              <w:rPr>
                <w:rFonts w:ascii="Garamond" w:hAnsi="Garamond"/>
                <w:bCs/>
                <w:sz w:val="20"/>
              </w:rPr>
            </w:pPr>
            <w:r>
              <w:rPr>
                <w:rFonts w:ascii="Garamond" w:hAnsi="Garamond"/>
                <w:bCs/>
                <w:sz w:val="20"/>
              </w:rPr>
              <w:t>United States Institute for Peace (USIP)</w:t>
            </w:r>
          </w:p>
        </w:tc>
        <w:tc>
          <w:tcPr>
            <w:tcW w:w="2190" w:type="pct"/>
            <w:tcBorders>
              <w:bottom w:val="single" w:sz="4" w:space="0" w:color="000000"/>
            </w:tcBorders>
          </w:tcPr>
          <w:p w14:paraId="51508083" w14:textId="0F567517" w:rsidR="00180AB7" w:rsidRPr="00F73CB4" w:rsidRDefault="00180AB7" w:rsidP="001D7F73">
            <w:pPr>
              <w:rPr>
                <w:rFonts w:ascii="Garamond" w:eastAsiaTheme="minorEastAsia" w:hAnsi="Garamond" w:cstheme="minorBidi"/>
                <w:color w:val="000000"/>
                <w:sz w:val="20"/>
                <w:lang w:val="en-GB"/>
              </w:rPr>
            </w:pPr>
            <w:r>
              <w:rPr>
                <w:rFonts w:ascii="Garamond" w:eastAsiaTheme="minorEastAsia" w:hAnsi="Garamond" w:cstheme="minorBidi"/>
                <w:color w:val="000000"/>
                <w:sz w:val="20"/>
                <w:lang w:val="en-GB"/>
              </w:rPr>
              <w:t>“Community Engaged Courses as a Vehicle for Peacebuilding” with Professor Daphna Golan (Faculty of Law at the Hebrew University)</w:t>
            </w:r>
          </w:p>
          <w:p w14:paraId="3D832907" w14:textId="349B8152" w:rsidR="00180AB7" w:rsidRPr="00F73CB4" w:rsidRDefault="00180AB7" w:rsidP="001D7F73">
            <w:pPr>
              <w:rPr>
                <w:rStyle w:val="Strong"/>
                <w:rFonts w:ascii="Garamond" w:hAnsi="Garamond"/>
                <w:b w:val="0"/>
                <w:color w:val="000000"/>
                <w:sz w:val="20"/>
              </w:rPr>
            </w:pPr>
          </w:p>
        </w:tc>
      </w:tr>
      <w:tr w:rsidR="00714CD4" w:rsidRPr="00F73CB4" w14:paraId="5021DC0B" w14:textId="77777777" w:rsidTr="00714CD4">
        <w:trPr>
          <w:trHeight w:val="504"/>
        </w:trPr>
        <w:tc>
          <w:tcPr>
            <w:tcW w:w="623" w:type="pct"/>
            <w:tcBorders>
              <w:bottom w:val="single" w:sz="4" w:space="0" w:color="000000"/>
            </w:tcBorders>
          </w:tcPr>
          <w:p w14:paraId="1A947A8A" w14:textId="2561C79B" w:rsidR="00180AB7" w:rsidRPr="00F73CB4" w:rsidRDefault="00180AB7" w:rsidP="00971A02">
            <w:pPr>
              <w:jc w:val="both"/>
              <w:rPr>
                <w:rFonts w:ascii="Garamond" w:hAnsi="Garamond"/>
                <w:bCs/>
                <w:sz w:val="20"/>
              </w:rPr>
            </w:pPr>
            <w:r>
              <w:rPr>
                <w:rFonts w:ascii="Garamond" w:hAnsi="Garamond"/>
                <w:bCs/>
                <w:sz w:val="20"/>
              </w:rPr>
              <w:t>2008-10</w:t>
            </w:r>
          </w:p>
        </w:tc>
        <w:tc>
          <w:tcPr>
            <w:tcW w:w="2187" w:type="pct"/>
            <w:tcBorders>
              <w:bottom w:val="single" w:sz="4" w:space="0" w:color="000000"/>
            </w:tcBorders>
          </w:tcPr>
          <w:p w14:paraId="4D2DB8EE" w14:textId="4FEDA57C" w:rsidR="00180AB7" w:rsidRPr="00F73CB4" w:rsidRDefault="00180AB7" w:rsidP="00971A02">
            <w:pPr>
              <w:rPr>
                <w:rFonts w:ascii="Garamond" w:hAnsi="Garamond"/>
                <w:bCs/>
                <w:sz w:val="20"/>
              </w:rPr>
            </w:pPr>
            <w:r>
              <w:rPr>
                <w:rFonts w:ascii="Garamond" w:hAnsi="Garamond"/>
                <w:bCs/>
                <w:sz w:val="20"/>
              </w:rPr>
              <w:t>Israel Internet Association</w:t>
            </w:r>
          </w:p>
        </w:tc>
        <w:tc>
          <w:tcPr>
            <w:tcW w:w="2190" w:type="pct"/>
            <w:tcBorders>
              <w:bottom w:val="single" w:sz="4" w:space="0" w:color="000000"/>
            </w:tcBorders>
          </w:tcPr>
          <w:p w14:paraId="6E1C5029" w14:textId="470CB0E8" w:rsidR="00180AB7" w:rsidRPr="00F73CB4" w:rsidRDefault="00180AB7" w:rsidP="00971A02">
            <w:pPr>
              <w:rPr>
                <w:rStyle w:val="Strong"/>
                <w:rFonts w:ascii="Garamond" w:hAnsi="Garamond"/>
                <w:b w:val="0"/>
                <w:color w:val="000000"/>
                <w:sz w:val="20"/>
              </w:rPr>
            </w:pPr>
            <w:r>
              <w:rPr>
                <w:rStyle w:val="Strong"/>
                <w:rFonts w:ascii="Garamond" w:hAnsi="Garamond"/>
                <w:b w:val="0"/>
                <w:color w:val="000000"/>
                <w:sz w:val="20"/>
              </w:rPr>
              <w:t>“Child Sexual Solicitation and the Internet”</w:t>
            </w:r>
          </w:p>
        </w:tc>
      </w:tr>
      <w:tr w:rsidR="00714CD4" w:rsidRPr="00F73CB4" w14:paraId="1E54152F" w14:textId="77777777" w:rsidTr="00714CD4">
        <w:trPr>
          <w:trHeight w:val="504"/>
        </w:trPr>
        <w:tc>
          <w:tcPr>
            <w:tcW w:w="623" w:type="pct"/>
            <w:tcBorders>
              <w:bottom w:val="single" w:sz="4" w:space="0" w:color="000000"/>
            </w:tcBorders>
          </w:tcPr>
          <w:p w14:paraId="3E037042" w14:textId="10FF2BA6" w:rsidR="00180AB7" w:rsidRPr="00F73CB4" w:rsidRDefault="00180AB7" w:rsidP="00971A02">
            <w:pPr>
              <w:jc w:val="both"/>
              <w:rPr>
                <w:rFonts w:ascii="Garamond" w:hAnsi="Garamond"/>
                <w:bCs/>
                <w:sz w:val="20"/>
              </w:rPr>
            </w:pPr>
            <w:r>
              <w:rPr>
                <w:rFonts w:ascii="Garamond" w:hAnsi="Garamond"/>
                <w:bCs/>
                <w:sz w:val="20"/>
              </w:rPr>
              <w:t>2007-2008</w:t>
            </w:r>
          </w:p>
        </w:tc>
        <w:tc>
          <w:tcPr>
            <w:tcW w:w="2187" w:type="pct"/>
            <w:tcBorders>
              <w:bottom w:val="single" w:sz="4" w:space="0" w:color="000000"/>
            </w:tcBorders>
          </w:tcPr>
          <w:p w14:paraId="24F65AC9" w14:textId="671580AE" w:rsidR="00180AB7" w:rsidRPr="00F73CB4" w:rsidRDefault="00180AB7" w:rsidP="00971A02">
            <w:pPr>
              <w:rPr>
                <w:rFonts w:ascii="Garamond" w:hAnsi="Garamond"/>
                <w:bCs/>
                <w:sz w:val="20"/>
              </w:rPr>
            </w:pPr>
            <w:r>
              <w:rPr>
                <w:rFonts w:ascii="Garamond" w:hAnsi="Garamond"/>
                <w:bCs/>
                <w:sz w:val="20"/>
              </w:rPr>
              <w:t>Women for Women’s Human Rights (WWHR)</w:t>
            </w:r>
          </w:p>
        </w:tc>
        <w:tc>
          <w:tcPr>
            <w:tcW w:w="2190" w:type="pct"/>
            <w:tcBorders>
              <w:bottom w:val="single" w:sz="4" w:space="0" w:color="000000"/>
            </w:tcBorders>
          </w:tcPr>
          <w:p w14:paraId="1A059D73" w14:textId="77B1D733" w:rsidR="00180AB7" w:rsidRPr="00F73CB4" w:rsidRDefault="00180AB7" w:rsidP="00971A02">
            <w:pPr>
              <w:rPr>
                <w:rStyle w:val="Strong"/>
                <w:rFonts w:ascii="Garamond" w:hAnsi="Garamond"/>
                <w:b w:val="0"/>
                <w:color w:val="000000"/>
                <w:sz w:val="20"/>
              </w:rPr>
            </w:pPr>
            <w:r>
              <w:rPr>
                <w:rFonts w:ascii="Garamond" w:hAnsi="Garamond" w:cs="Arial"/>
                <w:color w:val="000000"/>
                <w:sz w:val="20"/>
                <w:lang w:val="en-GB"/>
              </w:rPr>
              <w:t>“Femicide, Body-politics and Multi-bureaucratic Systems: The Palestinian Case”</w:t>
            </w:r>
          </w:p>
        </w:tc>
      </w:tr>
      <w:tr w:rsidR="00714CD4" w:rsidRPr="00F73CB4" w14:paraId="6A2E0C29" w14:textId="77777777" w:rsidTr="00714CD4">
        <w:trPr>
          <w:trHeight w:val="504"/>
        </w:trPr>
        <w:tc>
          <w:tcPr>
            <w:tcW w:w="623" w:type="pct"/>
            <w:tcBorders>
              <w:bottom w:val="single" w:sz="4" w:space="0" w:color="000000"/>
            </w:tcBorders>
          </w:tcPr>
          <w:p w14:paraId="1ABD5D9B" w14:textId="002A2C81" w:rsidR="00180AB7" w:rsidRPr="00F73CB4" w:rsidRDefault="00180AB7" w:rsidP="00971A02">
            <w:pPr>
              <w:jc w:val="both"/>
              <w:rPr>
                <w:rFonts w:ascii="Garamond" w:hAnsi="Garamond"/>
                <w:bCs/>
                <w:sz w:val="20"/>
              </w:rPr>
            </w:pPr>
            <w:r>
              <w:rPr>
                <w:rFonts w:ascii="Garamond" w:hAnsi="Garamond"/>
                <w:bCs/>
                <w:sz w:val="20"/>
              </w:rPr>
              <w:t>2006-2007</w:t>
            </w:r>
          </w:p>
        </w:tc>
        <w:tc>
          <w:tcPr>
            <w:tcW w:w="2187" w:type="pct"/>
            <w:tcBorders>
              <w:bottom w:val="single" w:sz="4" w:space="0" w:color="000000"/>
            </w:tcBorders>
          </w:tcPr>
          <w:p w14:paraId="6DBCB941" w14:textId="4C158B58" w:rsidR="00180AB7" w:rsidRPr="00F73CB4" w:rsidRDefault="00180AB7" w:rsidP="00971A02">
            <w:pPr>
              <w:rPr>
                <w:rFonts w:ascii="Garamond" w:hAnsi="Garamond"/>
                <w:bCs/>
                <w:sz w:val="20"/>
              </w:rPr>
            </w:pPr>
            <w:r>
              <w:rPr>
                <w:rFonts w:ascii="Garamond" w:hAnsi="Garamond"/>
                <w:bCs/>
                <w:sz w:val="20"/>
              </w:rPr>
              <w:t>Pince Foundation</w:t>
            </w:r>
          </w:p>
        </w:tc>
        <w:tc>
          <w:tcPr>
            <w:tcW w:w="2190" w:type="pct"/>
            <w:tcBorders>
              <w:bottom w:val="single" w:sz="4" w:space="0" w:color="000000"/>
            </w:tcBorders>
          </w:tcPr>
          <w:p w14:paraId="7C1BEA6C" w14:textId="2EC6AF05" w:rsidR="00180AB7" w:rsidRPr="00F73CB4" w:rsidRDefault="00180AB7" w:rsidP="00971A02">
            <w:pPr>
              <w:rPr>
                <w:rStyle w:val="Strong"/>
                <w:rFonts w:ascii="Garamond" w:hAnsi="Garamond"/>
                <w:b w:val="0"/>
                <w:color w:val="000000"/>
                <w:sz w:val="20"/>
              </w:rPr>
            </w:pPr>
            <w:r>
              <w:rPr>
                <w:rStyle w:val="Strong"/>
                <w:rFonts w:ascii="Garamond" w:hAnsi="Garamond"/>
                <w:b w:val="0"/>
                <w:color w:val="000000"/>
                <w:sz w:val="20"/>
              </w:rPr>
              <w:t>“Women and Children and the Attack on the Home in Conflict Zones”</w:t>
            </w:r>
          </w:p>
        </w:tc>
      </w:tr>
      <w:tr w:rsidR="00714CD4" w:rsidRPr="00F73CB4" w14:paraId="7648F338" w14:textId="77777777" w:rsidTr="00714CD4">
        <w:trPr>
          <w:trHeight w:val="504"/>
        </w:trPr>
        <w:tc>
          <w:tcPr>
            <w:tcW w:w="623" w:type="pct"/>
            <w:tcBorders>
              <w:bottom w:val="single" w:sz="4" w:space="0" w:color="000000"/>
            </w:tcBorders>
          </w:tcPr>
          <w:p w14:paraId="039574BD" w14:textId="6C47FD45" w:rsidR="00180AB7" w:rsidRPr="00F73CB4" w:rsidRDefault="00180AB7">
            <w:pPr>
              <w:jc w:val="both"/>
              <w:rPr>
                <w:rFonts w:ascii="Garamond" w:hAnsi="Garamond"/>
                <w:bCs/>
                <w:sz w:val="20"/>
              </w:rPr>
            </w:pPr>
            <w:r>
              <w:rPr>
                <w:rFonts w:ascii="Garamond" w:hAnsi="Garamond"/>
                <w:bCs/>
                <w:sz w:val="20"/>
              </w:rPr>
              <w:t>2006-2007</w:t>
            </w:r>
          </w:p>
        </w:tc>
        <w:tc>
          <w:tcPr>
            <w:tcW w:w="2187" w:type="pct"/>
            <w:tcBorders>
              <w:bottom w:val="single" w:sz="4" w:space="0" w:color="000000"/>
            </w:tcBorders>
          </w:tcPr>
          <w:p w14:paraId="17AC2318" w14:textId="53FBC925" w:rsidR="00180AB7" w:rsidRPr="00F73CB4" w:rsidRDefault="00180AB7">
            <w:pPr>
              <w:jc w:val="both"/>
              <w:rPr>
                <w:rFonts w:ascii="Garamond" w:hAnsi="Garamond"/>
                <w:bCs/>
                <w:sz w:val="20"/>
              </w:rPr>
            </w:pPr>
            <w:r>
              <w:rPr>
                <w:rFonts w:ascii="Garamond" w:hAnsi="Garamond"/>
                <w:bCs/>
                <w:sz w:val="20"/>
              </w:rPr>
              <w:t>Ford Foundation</w:t>
            </w:r>
          </w:p>
        </w:tc>
        <w:tc>
          <w:tcPr>
            <w:tcW w:w="2190" w:type="pct"/>
            <w:tcBorders>
              <w:bottom w:val="single" w:sz="4" w:space="0" w:color="000000"/>
            </w:tcBorders>
          </w:tcPr>
          <w:p w14:paraId="41CB1E8B" w14:textId="7A5A3E13" w:rsidR="00180AB7" w:rsidRPr="00CA1BF1" w:rsidRDefault="00180AB7">
            <w:pPr>
              <w:jc w:val="both"/>
              <w:rPr>
                <w:rFonts w:ascii="Garamond" w:hAnsi="Garamond"/>
                <w:bCs/>
                <w:sz w:val="20"/>
              </w:rPr>
            </w:pPr>
            <w:r>
              <w:rPr>
                <w:rFonts w:ascii="Garamond" w:hAnsi="Garamond"/>
                <w:bCs/>
                <w:sz w:val="20"/>
              </w:rPr>
              <w:t>“Gender and Human Rights: Criminology, Victimology and Social Activism”</w:t>
            </w:r>
          </w:p>
        </w:tc>
      </w:tr>
      <w:tr w:rsidR="00714CD4" w:rsidRPr="00F73CB4" w14:paraId="0939BBB9" w14:textId="77777777" w:rsidTr="00714CD4">
        <w:trPr>
          <w:trHeight w:val="504"/>
        </w:trPr>
        <w:tc>
          <w:tcPr>
            <w:tcW w:w="623" w:type="pct"/>
            <w:tcBorders>
              <w:bottom w:val="single" w:sz="4" w:space="0" w:color="000000"/>
            </w:tcBorders>
          </w:tcPr>
          <w:p w14:paraId="67A7B596" w14:textId="3B9E0CA8" w:rsidR="00180AB7" w:rsidRPr="00F73CB4" w:rsidRDefault="00180AB7">
            <w:pPr>
              <w:jc w:val="both"/>
              <w:rPr>
                <w:rFonts w:ascii="Garamond" w:hAnsi="Garamond"/>
                <w:bCs/>
                <w:sz w:val="20"/>
              </w:rPr>
            </w:pPr>
            <w:r>
              <w:rPr>
                <w:rFonts w:ascii="Garamond" w:hAnsi="Garamond"/>
                <w:bCs/>
                <w:sz w:val="20"/>
              </w:rPr>
              <w:t>2006</w:t>
            </w:r>
          </w:p>
        </w:tc>
        <w:tc>
          <w:tcPr>
            <w:tcW w:w="2187" w:type="pct"/>
            <w:tcBorders>
              <w:bottom w:val="single" w:sz="4" w:space="0" w:color="000000"/>
            </w:tcBorders>
          </w:tcPr>
          <w:p w14:paraId="27EE1A47" w14:textId="10CFBFED" w:rsidR="00180AB7" w:rsidRPr="00F73CB4" w:rsidRDefault="00180AB7">
            <w:pPr>
              <w:jc w:val="both"/>
              <w:rPr>
                <w:rFonts w:ascii="Garamond" w:hAnsi="Garamond"/>
                <w:bCs/>
                <w:sz w:val="20"/>
              </w:rPr>
            </w:pPr>
            <w:r>
              <w:rPr>
                <w:rFonts w:ascii="Garamond" w:hAnsi="Garamond"/>
                <w:bCs/>
                <w:sz w:val="20"/>
              </w:rPr>
              <w:t>World Vision International</w:t>
            </w:r>
          </w:p>
        </w:tc>
        <w:tc>
          <w:tcPr>
            <w:tcW w:w="2190" w:type="pct"/>
            <w:tcBorders>
              <w:bottom w:val="single" w:sz="4" w:space="0" w:color="000000"/>
            </w:tcBorders>
          </w:tcPr>
          <w:p w14:paraId="7472E703" w14:textId="4A6C79CA" w:rsidR="00180AB7" w:rsidRPr="00F73CB4" w:rsidRDefault="00180AB7">
            <w:pPr>
              <w:jc w:val="both"/>
              <w:rPr>
                <w:rFonts w:ascii="Garamond" w:hAnsi="Garamond"/>
                <w:bCs/>
                <w:sz w:val="20"/>
              </w:rPr>
            </w:pPr>
            <w:r>
              <w:rPr>
                <w:rFonts w:ascii="Garamond" w:hAnsi="Garamond"/>
                <w:bCs/>
                <w:sz w:val="20"/>
              </w:rPr>
              <w:t>“Children and Trauma: A Critical Race Perspective”</w:t>
            </w:r>
          </w:p>
        </w:tc>
      </w:tr>
      <w:tr w:rsidR="00714CD4" w:rsidRPr="00F73CB4" w14:paraId="4C00ADA1" w14:textId="77777777" w:rsidTr="00714CD4">
        <w:trPr>
          <w:trHeight w:val="454"/>
        </w:trPr>
        <w:tc>
          <w:tcPr>
            <w:tcW w:w="623" w:type="pct"/>
            <w:tcBorders>
              <w:bottom w:val="single" w:sz="4" w:space="0" w:color="000000"/>
            </w:tcBorders>
          </w:tcPr>
          <w:p w14:paraId="6395FD14" w14:textId="00317826" w:rsidR="00180AB7" w:rsidRPr="00F73CB4" w:rsidRDefault="00180AB7">
            <w:pPr>
              <w:jc w:val="both"/>
              <w:rPr>
                <w:rFonts w:ascii="Garamond" w:hAnsi="Garamond"/>
                <w:bCs/>
                <w:sz w:val="20"/>
              </w:rPr>
            </w:pPr>
            <w:r>
              <w:rPr>
                <w:rFonts w:ascii="Garamond" w:hAnsi="Garamond"/>
                <w:bCs/>
                <w:sz w:val="20"/>
              </w:rPr>
              <w:t>2006</w:t>
            </w:r>
          </w:p>
        </w:tc>
        <w:tc>
          <w:tcPr>
            <w:tcW w:w="2187" w:type="pct"/>
            <w:tcBorders>
              <w:bottom w:val="single" w:sz="4" w:space="0" w:color="000000"/>
            </w:tcBorders>
          </w:tcPr>
          <w:p w14:paraId="0C1AE566" w14:textId="60C33E5D" w:rsidR="00180AB7" w:rsidRPr="00F73CB4" w:rsidRDefault="00180AB7">
            <w:pPr>
              <w:jc w:val="both"/>
              <w:rPr>
                <w:rFonts w:ascii="Garamond" w:hAnsi="Garamond"/>
                <w:bCs/>
                <w:sz w:val="20"/>
              </w:rPr>
            </w:pPr>
            <w:r>
              <w:rPr>
                <w:rFonts w:ascii="Garamond" w:hAnsi="Garamond"/>
                <w:bCs/>
                <w:sz w:val="20"/>
              </w:rPr>
              <w:t>Minerva Center for Human Rights</w:t>
            </w:r>
          </w:p>
        </w:tc>
        <w:tc>
          <w:tcPr>
            <w:tcW w:w="2190" w:type="pct"/>
            <w:tcBorders>
              <w:bottom w:val="single" w:sz="4" w:space="0" w:color="000000"/>
            </w:tcBorders>
          </w:tcPr>
          <w:p w14:paraId="7EDF3A90" w14:textId="71CEA77E" w:rsidR="00180AB7" w:rsidRPr="00F73CB4" w:rsidRDefault="00180AB7">
            <w:pPr>
              <w:jc w:val="both"/>
              <w:rPr>
                <w:rFonts w:ascii="Garamond" w:hAnsi="Garamond"/>
                <w:bCs/>
                <w:sz w:val="20"/>
              </w:rPr>
            </w:pPr>
            <w:r>
              <w:rPr>
                <w:rFonts w:ascii="Garamond" w:hAnsi="Garamond"/>
                <w:bCs/>
                <w:sz w:val="20"/>
              </w:rPr>
              <w:t>“The Safe Home: Attacking the Home in Conflict Zones”</w:t>
            </w:r>
          </w:p>
        </w:tc>
      </w:tr>
      <w:tr w:rsidR="00714CD4" w:rsidRPr="00F73CB4" w14:paraId="31F36A2F" w14:textId="77777777" w:rsidTr="00714CD4">
        <w:trPr>
          <w:trHeight w:val="454"/>
        </w:trPr>
        <w:tc>
          <w:tcPr>
            <w:tcW w:w="623" w:type="pct"/>
            <w:tcBorders>
              <w:bottom w:val="single" w:sz="4" w:space="0" w:color="000000"/>
            </w:tcBorders>
          </w:tcPr>
          <w:p w14:paraId="5111E289" w14:textId="643B51F7" w:rsidR="00180AB7" w:rsidRPr="00F73CB4" w:rsidRDefault="00180AB7">
            <w:pPr>
              <w:jc w:val="both"/>
              <w:rPr>
                <w:rFonts w:ascii="Garamond" w:hAnsi="Garamond"/>
                <w:bCs/>
                <w:sz w:val="20"/>
              </w:rPr>
            </w:pPr>
            <w:r>
              <w:rPr>
                <w:rFonts w:ascii="Garamond" w:hAnsi="Garamond"/>
                <w:bCs/>
                <w:sz w:val="20"/>
              </w:rPr>
              <w:t>2005-2006</w:t>
            </w:r>
          </w:p>
        </w:tc>
        <w:tc>
          <w:tcPr>
            <w:tcW w:w="2187" w:type="pct"/>
            <w:tcBorders>
              <w:bottom w:val="single" w:sz="4" w:space="0" w:color="000000"/>
            </w:tcBorders>
          </w:tcPr>
          <w:p w14:paraId="362C94EF" w14:textId="52F42C1A" w:rsidR="00180AB7" w:rsidRPr="00F73CB4" w:rsidRDefault="00180AB7">
            <w:pPr>
              <w:jc w:val="both"/>
              <w:rPr>
                <w:rFonts w:ascii="Garamond" w:hAnsi="Garamond"/>
                <w:bCs/>
                <w:sz w:val="20"/>
              </w:rPr>
            </w:pPr>
            <w:r>
              <w:rPr>
                <w:rFonts w:ascii="Garamond" w:hAnsi="Garamond"/>
                <w:bCs/>
                <w:sz w:val="20"/>
              </w:rPr>
              <w:t>Konrad Adenauer Stiftung</w:t>
            </w:r>
          </w:p>
        </w:tc>
        <w:tc>
          <w:tcPr>
            <w:tcW w:w="2190" w:type="pct"/>
            <w:tcBorders>
              <w:bottom w:val="single" w:sz="4" w:space="0" w:color="000000"/>
            </w:tcBorders>
          </w:tcPr>
          <w:p w14:paraId="675A75A1" w14:textId="346751D0" w:rsidR="00180AB7" w:rsidRPr="00F73CB4" w:rsidRDefault="00180AB7">
            <w:pPr>
              <w:jc w:val="both"/>
              <w:rPr>
                <w:rFonts w:ascii="Garamond" w:hAnsi="Garamond"/>
                <w:bCs/>
                <w:sz w:val="20"/>
              </w:rPr>
            </w:pPr>
            <w:r>
              <w:rPr>
                <w:rFonts w:ascii="Garamond" w:hAnsi="Garamond"/>
                <w:bCs/>
                <w:sz w:val="20"/>
              </w:rPr>
              <w:t>“Law and House Demolitions in East Jerusalem”, Jerusalem Center for Women</w:t>
            </w:r>
          </w:p>
        </w:tc>
      </w:tr>
      <w:tr w:rsidR="00714CD4" w:rsidRPr="00F73CB4" w14:paraId="10338934" w14:textId="77777777" w:rsidTr="00714CD4">
        <w:trPr>
          <w:cantSplit/>
          <w:trHeight w:val="481"/>
        </w:trPr>
        <w:tc>
          <w:tcPr>
            <w:tcW w:w="623" w:type="pct"/>
            <w:tcBorders>
              <w:bottom w:val="single" w:sz="4" w:space="0" w:color="000000"/>
            </w:tcBorders>
          </w:tcPr>
          <w:p w14:paraId="623D57C7" w14:textId="70089E56" w:rsidR="00180AB7" w:rsidRPr="00F73CB4" w:rsidRDefault="00180AB7">
            <w:pPr>
              <w:jc w:val="both"/>
              <w:rPr>
                <w:rFonts w:ascii="Garamond" w:hAnsi="Garamond"/>
                <w:bCs/>
                <w:sz w:val="20"/>
              </w:rPr>
            </w:pPr>
            <w:r>
              <w:rPr>
                <w:rFonts w:ascii="Garamond" w:hAnsi="Garamond"/>
                <w:bCs/>
                <w:sz w:val="20"/>
              </w:rPr>
              <w:t>2005-2006</w:t>
            </w:r>
          </w:p>
        </w:tc>
        <w:tc>
          <w:tcPr>
            <w:tcW w:w="2187" w:type="pct"/>
            <w:tcBorders>
              <w:bottom w:val="single" w:sz="4" w:space="0" w:color="000000"/>
            </w:tcBorders>
          </w:tcPr>
          <w:p w14:paraId="665D4ACD" w14:textId="302317E4" w:rsidR="00180AB7" w:rsidRPr="00F73CB4" w:rsidRDefault="00180AB7">
            <w:pPr>
              <w:jc w:val="both"/>
              <w:rPr>
                <w:rFonts w:ascii="Garamond" w:hAnsi="Garamond"/>
                <w:bCs/>
                <w:sz w:val="20"/>
              </w:rPr>
            </w:pPr>
            <w:r>
              <w:rPr>
                <w:rFonts w:ascii="Garamond" w:hAnsi="Garamond"/>
                <w:bCs/>
                <w:sz w:val="20"/>
              </w:rPr>
              <w:t>World University Service – Britain</w:t>
            </w:r>
          </w:p>
        </w:tc>
        <w:tc>
          <w:tcPr>
            <w:tcW w:w="2190" w:type="pct"/>
            <w:tcBorders>
              <w:bottom w:val="single" w:sz="4" w:space="0" w:color="000000"/>
            </w:tcBorders>
          </w:tcPr>
          <w:p w14:paraId="240B8EB0" w14:textId="3CCA2969" w:rsidR="00180AB7" w:rsidRPr="00F73CB4" w:rsidRDefault="00180AB7">
            <w:pPr>
              <w:jc w:val="both"/>
              <w:rPr>
                <w:rFonts w:ascii="Garamond" w:hAnsi="Garamond"/>
                <w:bCs/>
                <w:sz w:val="20"/>
              </w:rPr>
            </w:pPr>
            <w:r>
              <w:rPr>
                <w:rFonts w:ascii="Garamond" w:hAnsi="Garamond"/>
                <w:bCs/>
                <w:sz w:val="20"/>
              </w:rPr>
              <w:t>“Gender, Occupation and Education: Law, Gender and the Militarization of Spaces in the Palestinian Authority, Women’s Studies Center, Jerusalem</w:t>
            </w:r>
          </w:p>
        </w:tc>
      </w:tr>
      <w:tr w:rsidR="00714CD4" w:rsidRPr="00F73CB4" w14:paraId="0558ECA5" w14:textId="77777777" w:rsidTr="00714CD4">
        <w:trPr>
          <w:cantSplit/>
          <w:trHeight w:val="437"/>
        </w:trPr>
        <w:tc>
          <w:tcPr>
            <w:tcW w:w="623" w:type="pct"/>
            <w:tcBorders>
              <w:bottom w:val="single" w:sz="4" w:space="0" w:color="000000"/>
            </w:tcBorders>
          </w:tcPr>
          <w:p w14:paraId="2423488A" w14:textId="6BDC21B5" w:rsidR="00180AB7" w:rsidRPr="00F73CB4" w:rsidRDefault="00180AB7">
            <w:pPr>
              <w:jc w:val="both"/>
              <w:rPr>
                <w:rFonts w:ascii="Garamond" w:hAnsi="Garamond"/>
                <w:bCs/>
                <w:sz w:val="20"/>
              </w:rPr>
            </w:pPr>
            <w:r>
              <w:rPr>
                <w:rFonts w:ascii="Garamond" w:hAnsi="Garamond"/>
                <w:bCs/>
                <w:sz w:val="20"/>
              </w:rPr>
              <w:t>2004-2005</w:t>
            </w:r>
          </w:p>
        </w:tc>
        <w:tc>
          <w:tcPr>
            <w:tcW w:w="2187" w:type="pct"/>
            <w:tcBorders>
              <w:bottom w:val="single" w:sz="4" w:space="0" w:color="000000"/>
            </w:tcBorders>
          </w:tcPr>
          <w:p w14:paraId="78A295E5" w14:textId="47D39AFE" w:rsidR="00180AB7" w:rsidRPr="00F73CB4" w:rsidRDefault="00180AB7">
            <w:pPr>
              <w:jc w:val="both"/>
              <w:rPr>
                <w:rFonts w:ascii="Garamond" w:hAnsi="Garamond"/>
                <w:bCs/>
                <w:sz w:val="20"/>
              </w:rPr>
            </w:pPr>
            <w:r>
              <w:rPr>
                <w:rFonts w:ascii="Garamond" w:hAnsi="Garamond"/>
                <w:bCs/>
                <w:sz w:val="20"/>
              </w:rPr>
              <w:t>Women’s Studies Center</w:t>
            </w:r>
          </w:p>
        </w:tc>
        <w:tc>
          <w:tcPr>
            <w:tcW w:w="2190" w:type="pct"/>
            <w:tcBorders>
              <w:bottom w:val="single" w:sz="4" w:space="0" w:color="000000"/>
            </w:tcBorders>
          </w:tcPr>
          <w:p w14:paraId="105D6223" w14:textId="17DBC064" w:rsidR="00180AB7" w:rsidRPr="00F73CB4" w:rsidRDefault="00180AB7">
            <w:pPr>
              <w:jc w:val="both"/>
              <w:rPr>
                <w:rFonts w:ascii="Garamond" w:hAnsi="Garamond"/>
                <w:bCs/>
                <w:sz w:val="20"/>
              </w:rPr>
            </w:pPr>
            <w:r>
              <w:rPr>
                <w:rFonts w:ascii="Garamond" w:hAnsi="Garamond"/>
                <w:bCs/>
                <w:sz w:val="20"/>
              </w:rPr>
              <w:t>“Women and Political Conflict: The Case of Palestinian Women in Jerusalem”</w:t>
            </w:r>
          </w:p>
        </w:tc>
      </w:tr>
      <w:tr w:rsidR="00714CD4" w:rsidRPr="00F73CB4" w14:paraId="6F18E78D" w14:textId="77777777" w:rsidTr="00714CD4">
        <w:trPr>
          <w:trHeight w:val="471"/>
        </w:trPr>
        <w:tc>
          <w:tcPr>
            <w:tcW w:w="623" w:type="pct"/>
          </w:tcPr>
          <w:p w14:paraId="3F7B375B" w14:textId="328A8AF5" w:rsidR="00180AB7" w:rsidRPr="00F73CB4" w:rsidRDefault="00180AB7">
            <w:pPr>
              <w:jc w:val="both"/>
              <w:rPr>
                <w:rFonts w:ascii="Garamond" w:hAnsi="Garamond"/>
                <w:bCs/>
                <w:sz w:val="20"/>
              </w:rPr>
            </w:pPr>
            <w:r>
              <w:rPr>
                <w:rFonts w:ascii="Garamond" w:hAnsi="Garamond"/>
                <w:bCs/>
                <w:sz w:val="20"/>
              </w:rPr>
              <w:t>2002-2003</w:t>
            </w:r>
          </w:p>
        </w:tc>
        <w:tc>
          <w:tcPr>
            <w:tcW w:w="2187" w:type="pct"/>
          </w:tcPr>
          <w:p w14:paraId="381A008D" w14:textId="430627D9" w:rsidR="00180AB7" w:rsidRPr="00F73CB4" w:rsidRDefault="00180AB7">
            <w:pPr>
              <w:jc w:val="both"/>
              <w:rPr>
                <w:rFonts w:ascii="Garamond" w:hAnsi="Garamond"/>
                <w:bCs/>
                <w:sz w:val="20"/>
              </w:rPr>
            </w:pPr>
            <w:r>
              <w:rPr>
                <w:rFonts w:ascii="Garamond" w:hAnsi="Garamond"/>
                <w:bCs/>
                <w:sz w:val="20"/>
              </w:rPr>
              <w:t>EEU through Kvina Tel Kvina</w:t>
            </w:r>
          </w:p>
        </w:tc>
        <w:tc>
          <w:tcPr>
            <w:tcW w:w="2190" w:type="pct"/>
          </w:tcPr>
          <w:p w14:paraId="5893E87A" w14:textId="1E58C919" w:rsidR="00180AB7" w:rsidRPr="00F73CB4" w:rsidRDefault="00180AB7">
            <w:pPr>
              <w:jc w:val="both"/>
              <w:rPr>
                <w:rFonts w:ascii="Garamond" w:hAnsi="Garamond"/>
                <w:bCs/>
                <w:sz w:val="20"/>
              </w:rPr>
            </w:pPr>
            <w:r>
              <w:rPr>
                <w:rFonts w:ascii="Garamond" w:hAnsi="Garamond"/>
                <w:bCs/>
                <w:sz w:val="20"/>
              </w:rPr>
              <w:t>“Women and Political Conflict: The Case of Palestinian Women in Jerusalem”</w:t>
            </w:r>
          </w:p>
        </w:tc>
      </w:tr>
      <w:tr w:rsidR="00714CD4" w:rsidRPr="00F73CB4" w14:paraId="2963F088" w14:textId="77777777" w:rsidTr="00714CD4">
        <w:trPr>
          <w:trHeight w:val="495"/>
        </w:trPr>
        <w:tc>
          <w:tcPr>
            <w:tcW w:w="623" w:type="pct"/>
          </w:tcPr>
          <w:p w14:paraId="2977F0A1" w14:textId="748009A2" w:rsidR="00180AB7" w:rsidRPr="00F73CB4" w:rsidRDefault="00180AB7">
            <w:pPr>
              <w:jc w:val="both"/>
              <w:rPr>
                <w:rFonts w:ascii="Garamond" w:hAnsi="Garamond"/>
                <w:bCs/>
                <w:sz w:val="20"/>
              </w:rPr>
            </w:pPr>
            <w:r>
              <w:rPr>
                <w:rFonts w:ascii="Garamond" w:hAnsi="Garamond"/>
                <w:bCs/>
                <w:sz w:val="20"/>
              </w:rPr>
              <w:t>2002</w:t>
            </w:r>
          </w:p>
        </w:tc>
        <w:tc>
          <w:tcPr>
            <w:tcW w:w="2187" w:type="pct"/>
          </w:tcPr>
          <w:p w14:paraId="7957133F" w14:textId="68ABEF3C" w:rsidR="00180AB7" w:rsidRPr="00F73CB4" w:rsidRDefault="00180AB7">
            <w:pPr>
              <w:jc w:val="both"/>
              <w:rPr>
                <w:rFonts w:ascii="Garamond" w:hAnsi="Garamond"/>
                <w:bCs/>
                <w:sz w:val="20"/>
              </w:rPr>
            </w:pPr>
            <w:r>
              <w:rPr>
                <w:rFonts w:ascii="Garamond" w:hAnsi="Garamond"/>
                <w:bCs/>
                <w:sz w:val="20"/>
              </w:rPr>
              <w:t>World Health Organization, Department of Injuries and Violence Prevention in collaboration with the Department of Women’s Health</w:t>
            </w:r>
          </w:p>
        </w:tc>
        <w:tc>
          <w:tcPr>
            <w:tcW w:w="2190" w:type="pct"/>
          </w:tcPr>
          <w:p w14:paraId="1C8A5206" w14:textId="3993615E" w:rsidR="00180AB7" w:rsidRPr="00F73CB4" w:rsidRDefault="00180AB7">
            <w:pPr>
              <w:jc w:val="both"/>
              <w:rPr>
                <w:rFonts w:ascii="Garamond" w:hAnsi="Garamond"/>
                <w:bCs/>
                <w:sz w:val="20"/>
              </w:rPr>
            </w:pPr>
            <w:r>
              <w:rPr>
                <w:rFonts w:ascii="Garamond" w:hAnsi="Garamond"/>
                <w:bCs/>
                <w:sz w:val="20"/>
              </w:rPr>
              <w:t>“Criminalization of Sexual Violence: The Case-study of Egypt, Lebanon, Jordan and Palestine</w:t>
            </w:r>
          </w:p>
        </w:tc>
      </w:tr>
      <w:tr w:rsidR="00714CD4" w:rsidRPr="00F73CB4" w14:paraId="449195E6" w14:textId="77777777" w:rsidTr="00714CD4">
        <w:trPr>
          <w:trHeight w:val="385"/>
        </w:trPr>
        <w:tc>
          <w:tcPr>
            <w:tcW w:w="623" w:type="pct"/>
            <w:tcBorders>
              <w:bottom w:val="single" w:sz="4" w:space="0" w:color="000000"/>
            </w:tcBorders>
          </w:tcPr>
          <w:p w14:paraId="7A0F5F68" w14:textId="23326890" w:rsidR="00180AB7" w:rsidRPr="00F73CB4" w:rsidRDefault="00180AB7">
            <w:pPr>
              <w:jc w:val="both"/>
              <w:rPr>
                <w:rFonts w:ascii="Garamond" w:hAnsi="Garamond"/>
                <w:bCs/>
                <w:sz w:val="20"/>
              </w:rPr>
            </w:pPr>
            <w:r>
              <w:rPr>
                <w:rFonts w:ascii="Garamond" w:hAnsi="Garamond"/>
                <w:bCs/>
                <w:sz w:val="20"/>
              </w:rPr>
              <w:t>2001-2002</w:t>
            </w:r>
          </w:p>
        </w:tc>
        <w:tc>
          <w:tcPr>
            <w:tcW w:w="2187" w:type="pct"/>
            <w:tcBorders>
              <w:bottom w:val="single" w:sz="4" w:space="0" w:color="000000"/>
            </w:tcBorders>
          </w:tcPr>
          <w:p w14:paraId="3ACC017F" w14:textId="26AD5EF7" w:rsidR="00180AB7" w:rsidRPr="00F73CB4" w:rsidRDefault="00180AB7">
            <w:pPr>
              <w:jc w:val="both"/>
              <w:rPr>
                <w:rFonts w:ascii="Garamond" w:hAnsi="Garamond"/>
                <w:bCs/>
                <w:sz w:val="20"/>
              </w:rPr>
            </w:pPr>
            <w:r>
              <w:rPr>
                <w:rFonts w:ascii="Garamond" w:hAnsi="Garamond"/>
                <w:bCs/>
                <w:sz w:val="20"/>
              </w:rPr>
              <w:t>The Centre for Islamic and Middle Eastern Law (CIMEL) at the School of Oriental and African Studies (SOAS), University of London and INTERIGHTS</w:t>
            </w:r>
          </w:p>
        </w:tc>
        <w:tc>
          <w:tcPr>
            <w:tcW w:w="2190" w:type="pct"/>
            <w:tcBorders>
              <w:bottom w:val="single" w:sz="4" w:space="0" w:color="000000"/>
            </w:tcBorders>
          </w:tcPr>
          <w:p w14:paraId="3F6225CD" w14:textId="009AD039" w:rsidR="00180AB7" w:rsidRPr="00F73CB4" w:rsidRDefault="00180AB7">
            <w:pPr>
              <w:jc w:val="both"/>
              <w:rPr>
                <w:rFonts w:ascii="Garamond" w:hAnsi="Garamond"/>
                <w:bCs/>
                <w:sz w:val="20"/>
              </w:rPr>
            </w:pPr>
            <w:r>
              <w:rPr>
                <w:rFonts w:ascii="Garamond" w:hAnsi="Garamond"/>
                <w:bCs/>
                <w:sz w:val="20"/>
              </w:rPr>
              <w:t>“The Child’s Voice in the Legal System: The Case of Jordan and Palestine”</w:t>
            </w:r>
          </w:p>
        </w:tc>
      </w:tr>
      <w:tr w:rsidR="00714CD4" w:rsidRPr="00F73CB4" w14:paraId="60DB959C" w14:textId="77777777" w:rsidTr="00714CD4">
        <w:trPr>
          <w:cantSplit/>
          <w:trHeight w:val="547"/>
        </w:trPr>
        <w:tc>
          <w:tcPr>
            <w:tcW w:w="623" w:type="pct"/>
            <w:tcBorders>
              <w:top w:val="single" w:sz="4" w:space="0" w:color="000000"/>
              <w:bottom w:val="single" w:sz="4" w:space="0" w:color="000000"/>
              <w:right w:val="nil"/>
            </w:tcBorders>
          </w:tcPr>
          <w:p w14:paraId="2030825B" w14:textId="14251E04" w:rsidR="00180AB7" w:rsidRPr="00F73CB4" w:rsidRDefault="00180AB7">
            <w:pPr>
              <w:jc w:val="both"/>
              <w:rPr>
                <w:rFonts w:ascii="Garamond" w:hAnsi="Garamond"/>
                <w:bCs/>
                <w:sz w:val="20"/>
              </w:rPr>
            </w:pPr>
            <w:r>
              <w:rPr>
                <w:rFonts w:ascii="Garamond" w:hAnsi="Garamond"/>
                <w:bCs/>
                <w:sz w:val="20"/>
              </w:rPr>
              <w:t>2001-2002</w:t>
            </w:r>
          </w:p>
        </w:tc>
        <w:tc>
          <w:tcPr>
            <w:tcW w:w="2187" w:type="pct"/>
            <w:tcBorders>
              <w:top w:val="single" w:sz="4" w:space="0" w:color="000000"/>
              <w:bottom w:val="single" w:sz="4" w:space="0" w:color="000000"/>
              <w:right w:val="nil"/>
            </w:tcBorders>
          </w:tcPr>
          <w:p w14:paraId="0005A2D2" w14:textId="02A3259F" w:rsidR="00180AB7" w:rsidRPr="00F73CB4" w:rsidRDefault="00180AB7">
            <w:pPr>
              <w:jc w:val="both"/>
              <w:rPr>
                <w:rFonts w:ascii="Garamond" w:hAnsi="Garamond"/>
                <w:bCs/>
                <w:sz w:val="20"/>
              </w:rPr>
            </w:pPr>
            <w:r>
              <w:rPr>
                <w:rFonts w:ascii="Garamond" w:hAnsi="Garamond"/>
                <w:bCs/>
                <w:sz w:val="20"/>
              </w:rPr>
              <w:t>Spanish Agency of International Development Cooperation</w:t>
            </w:r>
          </w:p>
        </w:tc>
        <w:tc>
          <w:tcPr>
            <w:tcW w:w="2190" w:type="pct"/>
            <w:tcBorders>
              <w:top w:val="single" w:sz="4" w:space="0" w:color="000000"/>
              <w:bottom w:val="single" w:sz="4" w:space="0" w:color="000000"/>
              <w:right w:val="single" w:sz="4" w:space="0" w:color="000000"/>
            </w:tcBorders>
          </w:tcPr>
          <w:p w14:paraId="734409E2" w14:textId="644D64E4" w:rsidR="00180AB7" w:rsidRPr="00F73CB4" w:rsidRDefault="00180AB7">
            <w:pPr>
              <w:jc w:val="both"/>
              <w:rPr>
                <w:rFonts w:ascii="Garamond" w:hAnsi="Garamond"/>
                <w:bCs/>
                <w:sz w:val="20"/>
              </w:rPr>
            </w:pPr>
            <w:r>
              <w:rPr>
                <w:rFonts w:ascii="Garamond" w:hAnsi="Garamond"/>
                <w:bCs/>
                <w:sz w:val="20"/>
              </w:rPr>
              <w:t>“Dialoging with the Muted: Women Empowerment and Silencing”</w:t>
            </w:r>
          </w:p>
        </w:tc>
      </w:tr>
      <w:tr w:rsidR="00714CD4" w:rsidRPr="00F73CB4" w14:paraId="2AAD4811" w14:textId="77777777" w:rsidTr="00714CD4">
        <w:trPr>
          <w:cantSplit/>
          <w:trHeight w:val="547"/>
        </w:trPr>
        <w:tc>
          <w:tcPr>
            <w:tcW w:w="623" w:type="pct"/>
            <w:tcBorders>
              <w:top w:val="single" w:sz="4" w:space="0" w:color="000000"/>
              <w:bottom w:val="single" w:sz="4" w:space="0" w:color="000000"/>
              <w:right w:val="nil"/>
            </w:tcBorders>
          </w:tcPr>
          <w:p w14:paraId="3BD7D9C5" w14:textId="29956D21" w:rsidR="00180AB7" w:rsidRDefault="00180AB7">
            <w:pPr>
              <w:jc w:val="both"/>
              <w:rPr>
                <w:rFonts w:ascii="Garamond" w:hAnsi="Garamond"/>
                <w:bCs/>
                <w:sz w:val="20"/>
              </w:rPr>
            </w:pPr>
            <w:r>
              <w:rPr>
                <w:rFonts w:ascii="Garamond" w:hAnsi="Garamond"/>
                <w:bCs/>
                <w:sz w:val="20"/>
              </w:rPr>
              <w:t>2001-2002</w:t>
            </w:r>
          </w:p>
        </w:tc>
        <w:tc>
          <w:tcPr>
            <w:tcW w:w="2187" w:type="pct"/>
            <w:tcBorders>
              <w:top w:val="single" w:sz="4" w:space="0" w:color="000000"/>
              <w:bottom w:val="single" w:sz="4" w:space="0" w:color="000000"/>
              <w:right w:val="nil"/>
            </w:tcBorders>
          </w:tcPr>
          <w:p w14:paraId="62CA250B" w14:textId="64885551" w:rsidR="00180AB7" w:rsidRDefault="00180AB7">
            <w:pPr>
              <w:jc w:val="both"/>
              <w:rPr>
                <w:rFonts w:ascii="Garamond" w:hAnsi="Garamond"/>
                <w:bCs/>
                <w:sz w:val="20"/>
              </w:rPr>
            </w:pPr>
            <w:r>
              <w:rPr>
                <w:rFonts w:ascii="Garamond" w:hAnsi="Garamond"/>
                <w:bCs/>
                <w:sz w:val="20"/>
              </w:rPr>
              <w:t>Konrad Adenauer Stiftung</w:t>
            </w:r>
          </w:p>
        </w:tc>
        <w:tc>
          <w:tcPr>
            <w:tcW w:w="2190" w:type="pct"/>
            <w:tcBorders>
              <w:top w:val="single" w:sz="4" w:space="0" w:color="000000"/>
              <w:bottom w:val="single" w:sz="4" w:space="0" w:color="000000"/>
              <w:right w:val="single" w:sz="4" w:space="0" w:color="000000"/>
            </w:tcBorders>
          </w:tcPr>
          <w:p w14:paraId="7FFC05F6" w14:textId="1B6DC0FB" w:rsidR="00180AB7" w:rsidRDefault="00180AB7">
            <w:pPr>
              <w:jc w:val="both"/>
              <w:rPr>
                <w:rFonts w:ascii="Garamond" w:hAnsi="Garamond"/>
                <w:bCs/>
                <w:sz w:val="20"/>
              </w:rPr>
            </w:pPr>
            <w:r>
              <w:rPr>
                <w:rFonts w:ascii="Garamond" w:hAnsi="Garamond"/>
                <w:bCs/>
                <w:sz w:val="20"/>
              </w:rPr>
              <w:t>“Trauma and War: The Palestinian Case-study”</w:t>
            </w:r>
          </w:p>
        </w:tc>
      </w:tr>
      <w:tr w:rsidR="00714CD4" w:rsidRPr="00F73CB4" w14:paraId="7B647703" w14:textId="77777777" w:rsidTr="00714CD4">
        <w:trPr>
          <w:cantSplit/>
          <w:trHeight w:val="547"/>
        </w:trPr>
        <w:tc>
          <w:tcPr>
            <w:tcW w:w="623" w:type="pct"/>
            <w:tcBorders>
              <w:top w:val="single" w:sz="4" w:space="0" w:color="000000"/>
              <w:bottom w:val="single" w:sz="4" w:space="0" w:color="000000"/>
              <w:right w:val="nil"/>
            </w:tcBorders>
          </w:tcPr>
          <w:p w14:paraId="6DB5A386" w14:textId="5C910BDD" w:rsidR="00180AB7" w:rsidRDefault="00180AB7">
            <w:pPr>
              <w:jc w:val="both"/>
              <w:rPr>
                <w:rFonts w:ascii="Garamond" w:hAnsi="Garamond"/>
                <w:bCs/>
                <w:sz w:val="20"/>
              </w:rPr>
            </w:pPr>
            <w:r>
              <w:rPr>
                <w:rFonts w:ascii="Garamond" w:hAnsi="Garamond"/>
                <w:bCs/>
                <w:sz w:val="20"/>
              </w:rPr>
              <w:t>2000-2002</w:t>
            </w:r>
          </w:p>
        </w:tc>
        <w:tc>
          <w:tcPr>
            <w:tcW w:w="2187" w:type="pct"/>
            <w:tcBorders>
              <w:top w:val="single" w:sz="4" w:space="0" w:color="000000"/>
              <w:bottom w:val="single" w:sz="4" w:space="0" w:color="000000"/>
              <w:right w:val="nil"/>
            </w:tcBorders>
          </w:tcPr>
          <w:p w14:paraId="6C4F3447" w14:textId="2223EEDE" w:rsidR="00180AB7" w:rsidRDefault="00180AB7">
            <w:pPr>
              <w:jc w:val="both"/>
              <w:rPr>
                <w:rFonts w:ascii="Garamond" w:hAnsi="Garamond"/>
                <w:bCs/>
                <w:sz w:val="20"/>
              </w:rPr>
            </w:pPr>
            <w:r>
              <w:rPr>
                <w:rFonts w:ascii="Garamond" w:hAnsi="Garamond"/>
                <w:bCs/>
                <w:sz w:val="20"/>
              </w:rPr>
              <w:t>UNIFEM</w:t>
            </w:r>
          </w:p>
        </w:tc>
        <w:tc>
          <w:tcPr>
            <w:tcW w:w="2190" w:type="pct"/>
            <w:tcBorders>
              <w:top w:val="single" w:sz="4" w:space="0" w:color="000000"/>
              <w:bottom w:val="single" w:sz="4" w:space="0" w:color="000000"/>
              <w:right w:val="single" w:sz="4" w:space="0" w:color="000000"/>
            </w:tcBorders>
          </w:tcPr>
          <w:p w14:paraId="35957783" w14:textId="741A084E" w:rsidR="00180AB7" w:rsidRDefault="00180AB7">
            <w:pPr>
              <w:jc w:val="both"/>
              <w:rPr>
                <w:rFonts w:ascii="Garamond" w:hAnsi="Garamond"/>
                <w:bCs/>
                <w:sz w:val="20"/>
              </w:rPr>
            </w:pPr>
            <w:r>
              <w:rPr>
                <w:rFonts w:ascii="Garamond" w:hAnsi="Garamond"/>
                <w:bCs/>
                <w:sz w:val="20"/>
              </w:rPr>
              <w:t>“The Perception and Attitudes of Victims and Criminal Justice Professionals towards Femicide: A Case-study of Jordanian and Palestinian Society”</w:t>
            </w:r>
          </w:p>
        </w:tc>
      </w:tr>
      <w:tr w:rsidR="00714CD4" w:rsidRPr="00F73CB4" w14:paraId="4BD79C56" w14:textId="77777777" w:rsidTr="00714CD4">
        <w:trPr>
          <w:cantSplit/>
          <w:trHeight w:val="547"/>
        </w:trPr>
        <w:tc>
          <w:tcPr>
            <w:tcW w:w="623" w:type="pct"/>
            <w:tcBorders>
              <w:top w:val="single" w:sz="4" w:space="0" w:color="000000"/>
              <w:bottom w:val="single" w:sz="4" w:space="0" w:color="000000"/>
              <w:right w:val="nil"/>
            </w:tcBorders>
          </w:tcPr>
          <w:p w14:paraId="37947B99" w14:textId="25BD9C10" w:rsidR="00180AB7" w:rsidRDefault="00180AB7">
            <w:pPr>
              <w:jc w:val="both"/>
              <w:rPr>
                <w:rFonts w:ascii="Garamond" w:hAnsi="Garamond"/>
                <w:bCs/>
                <w:sz w:val="20"/>
              </w:rPr>
            </w:pPr>
            <w:r>
              <w:rPr>
                <w:rFonts w:ascii="Garamond" w:hAnsi="Garamond"/>
                <w:bCs/>
                <w:sz w:val="20"/>
              </w:rPr>
              <w:t>1999-2000</w:t>
            </w:r>
          </w:p>
        </w:tc>
        <w:tc>
          <w:tcPr>
            <w:tcW w:w="2187" w:type="pct"/>
            <w:tcBorders>
              <w:top w:val="single" w:sz="4" w:space="0" w:color="000000"/>
              <w:bottom w:val="single" w:sz="4" w:space="0" w:color="000000"/>
              <w:right w:val="nil"/>
            </w:tcBorders>
          </w:tcPr>
          <w:p w14:paraId="56567C90" w14:textId="7618D1E0" w:rsidR="00180AB7" w:rsidRDefault="00180AB7">
            <w:pPr>
              <w:jc w:val="both"/>
              <w:rPr>
                <w:rFonts w:ascii="Garamond" w:hAnsi="Garamond"/>
                <w:bCs/>
                <w:sz w:val="20"/>
              </w:rPr>
            </w:pPr>
            <w:r>
              <w:rPr>
                <w:rFonts w:ascii="Garamond" w:hAnsi="Garamond"/>
                <w:bCs/>
                <w:sz w:val="20"/>
              </w:rPr>
              <w:t>Warburg Foundation</w:t>
            </w:r>
          </w:p>
        </w:tc>
        <w:tc>
          <w:tcPr>
            <w:tcW w:w="2190" w:type="pct"/>
            <w:tcBorders>
              <w:top w:val="single" w:sz="4" w:space="0" w:color="000000"/>
              <w:bottom w:val="single" w:sz="4" w:space="0" w:color="000000"/>
              <w:right w:val="single" w:sz="4" w:space="0" w:color="000000"/>
            </w:tcBorders>
          </w:tcPr>
          <w:p w14:paraId="4EF5944D" w14:textId="1EDC3529" w:rsidR="00180AB7" w:rsidRDefault="00180AB7">
            <w:pPr>
              <w:jc w:val="both"/>
              <w:rPr>
                <w:rFonts w:ascii="Garamond" w:hAnsi="Garamond"/>
                <w:bCs/>
                <w:sz w:val="20"/>
              </w:rPr>
            </w:pPr>
            <w:r>
              <w:rPr>
                <w:rFonts w:ascii="Garamond" w:hAnsi="Garamond"/>
                <w:bCs/>
                <w:sz w:val="20"/>
              </w:rPr>
              <w:t>“Disclosure of Sexual Abuse amongst Girls and Its Concomitant Threat of Femicide: The Case of Palestinian Society”</w:t>
            </w:r>
          </w:p>
        </w:tc>
      </w:tr>
      <w:tr w:rsidR="00714CD4" w:rsidRPr="00F73CB4" w14:paraId="1B10530F" w14:textId="77777777" w:rsidTr="00714CD4">
        <w:trPr>
          <w:cantSplit/>
          <w:trHeight w:val="547"/>
        </w:trPr>
        <w:tc>
          <w:tcPr>
            <w:tcW w:w="623" w:type="pct"/>
            <w:tcBorders>
              <w:top w:val="single" w:sz="4" w:space="0" w:color="000000"/>
              <w:bottom w:val="single" w:sz="4" w:space="0" w:color="000000"/>
              <w:right w:val="nil"/>
            </w:tcBorders>
          </w:tcPr>
          <w:p w14:paraId="3FAB6772" w14:textId="6086E674" w:rsidR="00180AB7" w:rsidRDefault="00180AB7">
            <w:pPr>
              <w:jc w:val="both"/>
              <w:rPr>
                <w:rFonts w:ascii="Garamond" w:hAnsi="Garamond"/>
                <w:bCs/>
                <w:sz w:val="20"/>
              </w:rPr>
            </w:pPr>
            <w:r>
              <w:rPr>
                <w:rFonts w:ascii="Garamond" w:hAnsi="Garamond"/>
                <w:bCs/>
                <w:sz w:val="20"/>
              </w:rPr>
              <w:t>1998-99</w:t>
            </w:r>
          </w:p>
        </w:tc>
        <w:tc>
          <w:tcPr>
            <w:tcW w:w="2187" w:type="pct"/>
            <w:tcBorders>
              <w:top w:val="single" w:sz="4" w:space="0" w:color="000000"/>
              <w:bottom w:val="single" w:sz="4" w:space="0" w:color="000000"/>
              <w:right w:val="nil"/>
            </w:tcBorders>
          </w:tcPr>
          <w:p w14:paraId="2DAC64AB" w14:textId="5374244A" w:rsidR="00180AB7" w:rsidRDefault="00180AB7">
            <w:pPr>
              <w:jc w:val="both"/>
              <w:rPr>
                <w:rFonts w:ascii="Garamond" w:hAnsi="Garamond"/>
                <w:bCs/>
                <w:sz w:val="20"/>
              </w:rPr>
            </w:pPr>
            <w:r>
              <w:rPr>
                <w:rFonts w:ascii="Garamond" w:hAnsi="Garamond"/>
                <w:bCs/>
                <w:sz w:val="20"/>
              </w:rPr>
              <w:t>UNIFEM</w:t>
            </w:r>
          </w:p>
        </w:tc>
        <w:tc>
          <w:tcPr>
            <w:tcW w:w="2190" w:type="pct"/>
            <w:tcBorders>
              <w:top w:val="single" w:sz="4" w:space="0" w:color="000000"/>
              <w:bottom w:val="single" w:sz="4" w:space="0" w:color="000000"/>
              <w:right w:val="single" w:sz="4" w:space="0" w:color="000000"/>
            </w:tcBorders>
          </w:tcPr>
          <w:p w14:paraId="499ECF4F" w14:textId="08508431" w:rsidR="00180AB7" w:rsidRDefault="00180AB7">
            <w:pPr>
              <w:jc w:val="both"/>
              <w:rPr>
                <w:rFonts w:ascii="Garamond" w:hAnsi="Garamond"/>
                <w:bCs/>
                <w:sz w:val="20"/>
              </w:rPr>
            </w:pPr>
            <w:r>
              <w:rPr>
                <w:rFonts w:ascii="Garamond" w:hAnsi="Garamond"/>
                <w:bCs/>
                <w:sz w:val="20"/>
              </w:rPr>
              <w:t>“Mapping and Analyzing the Landscape of Femicide: The Palestinian Case study”</w:t>
            </w:r>
          </w:p>
        </w:tc>
      </w:tr>
      <w:tr w:rsidR="00714CD4" w:rsidRPr="00F73CB4" w14:paraId="58D5976A" w14:textId="77777777" w:rsidTr="00714CD4">
        <w:trPr>
          <w:cantSplit/>
          <w:trHeight w:val="547"/>
        </w:trPr>
        <w:tc>
          <w:tcPr>
            <w:tcW w:w="623" w:type="pct"/>
            <w:tcBorders>
              <w:top w:val="single" w:sz="4" w:space="0" w:color="000000"/>
              <w:bottom w:val="single" w:sz="4" w:space="0" w:color="000000"/>
              <w:right w:val="nil"/>
            </w:tcBorders>
          </w:tcPr>
          <w:p w14:paraId="1440FC93" w14:textId="3412086B" w:rsidR="00180AB7" w:rsidRDefault="00180AB7">
            <w:pPr>
              <w:jc w:val="both"/>
              <w:rPr>
                <w:rFonts w:ascii="Garamond" w:hAnsi="Garamond"/>
                <w:bCs/>
                <w:sz w:val="20"/>
              </w:rPr>
            </w:pPr>
            <w:r>
              <w:rPr>
                <w:rFonts w:ascii="Garamond" w:hAnsi="Garamond"/>
                <w:bCs/>
                <w:sz w:val="20"/>
              </w:rPr>
              <w:lastRenderedPageBreak/>
              <w:t>1998-99</w:t>
            </w:r>
          </w:p>
        </w:tc>
        <w:tc>
          <w:tcPr>
            <w:tcW w:w="2187" w:type="pct"/>
            <w:tcBorders>
              <w:top w:val="single" w:sz="4" w:space="0" w:color="000000"/>
              <w:bottom w:val="single" w:sz="4" w:space="0" w:color="000000"/>
              <w:right w:val="nil"/>
            </w:tcBorders>
          </w:tcPr>
          <w:p w14:paraId="1C264768" w14:textId="32D9C8FD" w:rsidR="00180AB7" w:rsidRDefault="00180AB7">
            <w:pPr>
              <w:jc w:val="both"/>
              <w:rPr>
                <w:rFonts w:ascii="Garamond" w:hAnsi="Garamond"/>
                <w:bCs/>
                <w:sz w:val="20"/>
              </w:rPr>
            </w:pPr>
            <w:r>
              <w:rPr>
                <w:rFonts w:ascii="Garamond" w:hAnsi="Garamond"/>
                <w:bCs/>
                <w:sz w:val="20"/>
              </w:rPr>
              <w:t>Silvert Center</w:t>
            </w:r>
          </w:p>
        </w:tc>
        <w:tc>
          <w:tcPr>
            <w:tcW w:w="2190" w:type="pct"/>
            <w:tcBorders>
              <w:top w:val="single" w:sz="4" w:space="0" w:color="000000"/>
              <w:bottom w:val="single" w:sz="4" w:space="0" w:color="000000"/>
              <w:right w:val="single" w:sz="4" w:space="0" w:color="000000"/>
            </w:tcBorders>
          </w:tcPr>
          <w:p w14:paraId="038E1682" w14:textId="013FBF50" w:rsidR="00180AB7" w:rsidRDefault="00180AB7">
            <w:pPr>
              <w:jc w:val="both"/>
              <w:rPr>
                <w:rFonts w:ascii="Garamond" w:hAnsi="Garamond"/>
                <w:bCs/>
                <w:sz w:val="20"/>
              </w:rPr>
            </w:pPr>
            <w:r>
              <w:rPr>
                <w:rFonts w:ascii="Garamond" w:hAnsi="Garamond"/>
                <w:bCs/>
                <w:sz w:val="20"/>
              </w:rPr>
              <w:t>“Policing Women Battering in the Arab Community in Israel” with Edna Erez</w:t>
            </w:r>
          </w:p>
        </w:tc>
      </w:tr>
      <w:tr w:rsidR="00714CD4" w:rsidRPr="00F73CB4" w14:paraId="4104800C" w14:textId="77777777" w:rsidTr="00714CD4">
        <w:trPr>
          <w:cantSplit/>
          <w:trHeight w:val="547"/>
        </w:trPr>
        <w:tc>
          <w:tcPr>
            <w:tcW w:w="623" w:type="pct"/>
            <w:tcBorders>
              <w:top w:val="single" w:sz="4" w:space="0" w:color="000000"/>
              <w:bottom w:val="single" w:sz="4" w:space="0" w:color="000000"/>
              <w:right w:val="nil"/>
            </w:tcBorders>
          </w:tcPr>
          <w:p w14:paraId="024F4FE3" w14:textId="059B02E8" w:rsidR="00180AB7" w:rsidRDefault="00180AB7">
            <w:pPr>
              <w:jc w:val="both"/>
              <w:rPr>
                <w:rFonts w:ascii="Garamond" w:hAnsi="Garamond"/>
                <w:bCs/>
                <w:sz w:val="20"/>
              </w:rPr>
            </w:pPr>
            <w:r>
              <w:rPr>
                <w:rFonts w:ascii="Garamond" w:hAnsi="Garamond"/>
                <w:bCs/>
                <w:sz w:val="20"/>
              </w:rPr>
              <w:t>1997-98</w:t>
            </w:r>
          </w:p>
        </w:tc>
        <w:tc>
          <w:tcPr>
            <w:tcW w:w="2187" w:type="pct"/>
            <w:tcBorders>
              <w:top w:val="single" w:sz="4" w:space="0" w:color="000000"/>
              <w:bottom w:val="single" w:sz="4" w:space="0" w:color="000000"/>
              <w:right w:val="nil"/>
            </w:tcBorders>
          </w:tcPr>
          <w:p w14:paraId="37B862C7" w14:textId="26CB4385" w:rsidR="00180AB7" w:rsidRDefault="00180AB7">
            <w:pPr>
              <w:jc w:val="both"/>
              <w:rPr>
                <w:rFonts w:ascii="Garamond" w:hAnsi="Garamond"/>
                <w:bCs/>
                <w:sz w:val="20"/>
              </w:rPr>
            </w:pPr>
            <w:r>
              <w:rPr>
                <w:rFonts w:ascii="Garamond" w:hAnsi="Garamond"/>
                <w:bCs/>
                <w:sz w:val="20"/>
              </w:rPr>
              <w:t>Brookdale Center</w:t>
            </w:r>
          </w:p>
        </w:tc>
        <w:tc>
          <w:tcPr>
            <w:tcW w:w="2190" w:type="pct"/>
            <w:tcBorders>
              <w:top w:val="single" w:sz="4" w:space="0" w:color="000000"/>
              <w:bottom w:val="single" w:sz="4" w:space="0" w:color="000000"/>
              <w:right w:val="single" w:sz="4" w:space="0" w:color="000000"/>
            </w:tcBorders>
          </w:tcPr>
          <w:p w14:paraId="37B23651" w14:textId="33FED246" w:rsidR="00180AB7" w:rsidRDefault="00180AB7">
            <w:pPr>
              <w:jc w:val="both"/>
              <w:rPr>
                <w:rFonts w:ascii="Garamond" w:hAnsi="Garamond"/>
                <w:bCs/>
                <w:sz w:val="20"/>
              </w:rPr>
            </w:pPr>
            <w:r>
              <w:rPr>
                <w:rFonts w:ascii="Garamond" w:hAnsi="Garamond"/>
                <w:bCs/>
                <w:sz w:val="20"/>
              </w:rPr>
              <w:t>“Examining Intervention Programs Addressing Female Child Sexual Abuse: The Case-study of Palestinians and Israelis”</w:t>
            </w:r>
          </w:p>
        </w:tc>
      </w:tr>
      <w:tr w:rsidR="00714CD4" w:rsidRPr="00F73CB4" w14:paraId="53DD51E0" w14:textId="77777777" w:rsidTr="00714CD4">
        <w:trPr>
          <w:cantSplit/>
          <w:trHeight w:val="547"/>
        </w:trPr>
        <w:tc>
          <w:tcPr>
            <w:tcW w:w="623" w:type="pct"/>
            <w:tcBorders>
              <w:top w:val="single" w:sz="4" w:space="0" w:color="000000"/>
              <w:bottom w:val="single" w:sz="4" w:space="0" w:color="000000"/>
              <w:right w:val="nil"/>
            </w:tcBorders>
          </w:tcPr>
          <w:p w14:paraId="5501A998" w14:textId="4EB12EEE" w:rsidR="00180AB7" w:rsidRDefault="00180AB7">
            <w:pPr>
              <w:jc w:val="both"/>
              <w:rPr>
                <w:rFonts w:ascii="Garamond" w:hAnsi="Garamond"/>
                <w:bCs/>
                <w:sz w:val="20"/>
              </w:rPr>
            </w:pPr>
            <w:r>
              <w:rPr>
                <w:rFonts w:ascii="Garamond" w:hAnsi="Garamond"/>
                <w:bCs/>
                <w:sz w:val="20"/>
              </w:rPr>
              <w:t>1994-96</w:t>
            </w:r>
          </w:p>
        </w:tc>
        <w:tc>
          <w:tcPr>
            <w:tcW w:w="2187" w:type="pct"/>
            <w:tcBorders>
              <w:top w:val="single" w:sz="4" w:space="0" w:color="000000"/>
              <w:bottom w:val="single" w:sz="4" w:space="0" w:color="000000"/>
              <w:right w:val="nil"/>
            </w:tcBorders>
          </w:tcPr>
          <w:p w14:paraId="3BD40024" w14:textId="7E623799" w:rsidR="00180AB7" w:rsidRDefault="00180AB7">
            <w:pPr>
              <w:jc w:val="both"/>
              <w:rPr>
                <w:rFonts w:ascii="Garamond" w:hAnsi="Garamond"/>
                <w:bCs/>
                <w:sz w:val="20"/>
              </w:rPr>
            </w:pPr>
            <w:r>
              <w:rPr>
                <w:rFonts w:ascii="Garamond" w:hAnsi="Garamond"/>
                <w:bCs/>
                <w:sz w:val="20"/>
              </w:rPr>
              <w:t>Israeli Ministry of Science and Technology</w:t>
            </w:r>
          </w:p>
        </w:tc>
        <w:tc>
          <w:tcPr>
            <w:tcW w:w="2190" w:type="pct"/>
            <w:tcBorders>
              <w:top w:val="single" w:sz="4" w:space="0" w:color="000000"/>
              <w:bottom w:val="single" w:sz="4" w:space="0" w:color="000000"/>
              <w:right w:val="single" w:sz="4" w:space="0" w:color="000000"/>
            </w:tcBorders>
          </w:tcPr>
          <w:p w14:paraId="4F162956" w14:textId="467D92CB" w:rsidR="00180AB7" w:rsidRDefault="00180AB7">
            <w:pPr>
              <w:jc w:val="both"/>
              <w:rPr>
                <w:rFonts w:ascii="Garamond" w:hAnsi="Garamond"/>
                <w:bCs/>
                <w:sz w:val="20"/>
              </w:rPr>
            </w:pPr>
            <w:r>
              <w:rPr>
                <w:rFonts w:ascii="Garamond" w:hAnsi="Garamond"/>
                <w:bCs/>
                <w:sz w:val="20"/>
              </w:rPr>
              <w:t>“The Applicability of the Law against Family Violence (1991) among Palestinians Living in Israel”</w:t>
            </w:r>
          </w:p>
        </w:tc>
      </w:tr>
      <w:tr w:rsidR="00714CD4" w:rsidRPr="00F73CB4" w14:paraId="16F2414D" w14:textId="77777777" w:rsidTr="00714CD4">
        <w:trPr>
          <w:cantSplit/>
          <w:trHeight w:val="547"/>
        </w:trPr>
        <w:tc>
          <w:tcPr>
            <w:tcW w:w="623" w:type="pct"/>
            <w:tcBorders>
              <w:top w:val="single" w:sz="4" w:space="0" w:color="000000"/>
              <w:bottom w:val="single" w:sz="4" w:space="0" w:color="000000"/>
              <w:right w:val="nil"/>
            </w:tcBorders>
          </w:tcPr>
          <w:p w14:paraId="4951BBB8" w14:textId="5A755102" w:rsidR="00180AB7" w:rsidRDefault="00180AB7">
            <w:pPr>
              <w:jc w:val="both"/>
              <w:rPr>
                <w:rFonts w:ascii="Garamond" w:hAnsi="Garamond"/>
                <w:bCs/>
                <w:sz w:val="20"/>
              </w:rPr>
            </w:pPr>
            <w:r>
              <w:rPr>
                <w:rFonts w:ascii="Garamond" w:hAnsi="Garamond"/>
                <w:bCs/>
                <w:sz w:val="20"/>
              </w:rPr>
              <w:t>1992-93</w:t>
            </w:r>
          </w:p>
        </w:tc>
        <w:tc>
          <w:tcPr>
            <w:tcW w:w="2187" w:type="pct"/>
            <w:tcBorders>
              <w:top w:val="single" w:sz="4" w:space="0" w:color="000000"/>
              <w:bottom w:val="single" w:sz="4" w:space="0" w:color="000000"/>
              <w:right w:val="nil"/>
            </w:tcBorders>
          </w:tcPr>
          <w:p w14:paraId="5F9B68B8" w14:textId="43B05ADF" w:rsidR="00180AB7" w:rsidRDefault="00180AB7" w:rsidP="006851C5">
            <w:pPr>
              <w:jc w:val="both"/>
              <w:rPr>
                <w:rFonts w:ascii="Garamond" w:hAnsi="Garamond"/>
                <w:bCs/>
                <w:sz w:val="20"/>
              </w:rPr>
            </w:pPr>
            <w:r>
              <w:rPr>
                <w:rFonts w:ascii="Garamond" w:hAnsi="Garamond"/>
                <w:bCs/>
                <w:sz w:val="20"/>
              </w:rPr>
              <w:t>Truman Institute of the Hebrew University of Jerusalem</w:t>
            </w:r>
          </w:p>
        </w:tc>
        <w:tc>
          <w:tcPr>
            <w:tcW w:w="2190" w:type="pct"/>
            <w:tcBorders>
              <w:top w:val="single" w:sz="4" w:space="0" w:color="000000"/>
              <w:bottom w:val="single" w:sz="4" w:space="0" w:color="000000"/>
              <w:right w:val="single" w:sz="4" w:space="0" w:color="000000"/>
            </w:tcBorders>
          </w:tcPr>
          <w:p w14:paraId="680D43BE" w14:textId="3D825B5F" w:rsidR="00180AB7" w:rsidRDefault="00180AB7">
            <w:pPr>
              <w:jc w:val="both"/>
              <w:rPr>
                <w:rFonts w:ascii="Garamond" w:hAnsi="Garamond"/>
                <w:bCs/>
                <w:sz w:val="20"/>
              </w:rPr>
            </w:pPr>
            <w:r>
              <w:rPr>
                <w:rFonts w:ascii="Garamond" w:hAnsi="Garamond"/>
                <w:bCs/>
                <w:sz w:val="20"/>
              </w:rPr>
              <w:t>“Perception, Attitude, and Social Reaction toward Wife Abuse among Palestinian Women in East Jerusalem” (for completing doctoral dissertation research)</w:t>
            </w:r>
          </w:p>
        </w:tc>
      </w:tr>
    </w:tbl>
    <w:p w14:paraId="63077BA7" w14:textId="77777777" w:rsidR="00D247AF" w:rsidRPr="00F73CB4" w:rsidRDefault="00D247AF">
      <w:pPr>
        <w:jc w:val="both"/>
        <w:rPr>
          <w:rFonts w:ascii="Garamond" w:hAnsi="Garamond"/>
          <w:b/>
          <w:sz w:val="20"/>
          <w:u w:val="single"/>
        </w:rPr>
      </w:pPr>
    </w:p>
    <w:p w14:paraId="2CEAF12D" w14:textId="0ECC764E" w:rsidR="00D247AF" w:rsidRPr="00590775" w:rsidRDefault="00590775">
      <w:pPr>
        <w:jc w:val="both"/>
        <w:rPr>
          <w:rFonts w:ascii="Garamond" w:hAnsi="Garamond"/>
          <w:b/>
          <w:sz w:val="20"/>
        </w:rPr>
      </w:pPr>
      <w:r w:rsidRPr="00180AB7">
        <w:rPr>
          <w:rFonts w:ascii="Garamond" w:hAnsi="Garamond"/>
          <w:b/>
          <w:sz w:val="20"/>
        </w:rPr>
        <w:t>SUBMITTED BIDS AWAITING DECISION</w:t>
      </w:r>
    </w:p>
    <w:p w14:paraId="54E33E70" w14:textId="77777777" w:rsidR="00590775" w:rsidRDefault="00590775">
      <w:pPr>
        <w:jc w:val="both"/>
        <w:rPr>
          <w:rFonts w:ascii="Garamond" w:hAnsi="Garamond"/>
          <w:sz w:val="20"/>
        </w:rPr>
      </w:pPr>
    </w:p>
    <w:p w14:paraId="0F3B28A0" w14:textId="318F755A" w:rsidR="006D772A" w:rsidRPr="00DF5BE0" w:rsidRDefault="00590775" w:rsidP="00DF5BE0">
      <w:pPr>
        <w:pStyle w:val="ListParagraph"/>
        <w:numPr>
          <w:ilvl w:val="0"/>
          <w:numId w:val="17"/>
        </w:numPr>
        <w:jc w:val="both"/>
        <w:rPr>
          <w:rFonts w:ascii="Garamond" w:hAnsi="Garamond"/>
          <w:b/>
          <w:sz w:val="20"/>
          <w:u w:val="single"/>
        </w:rPr>
      </w:pPr>
      <w:r w:rsidRPr="00590775">
        <w:rPr>
          <w:rFonts w:ascii="Garamond" w:hAnsi="Garamond"/>
          <w:sz w:val="20"/>
        </w:rPr>
        <w:t>E</w:t>
      </w:r>
      <w:r w:rsidR="00DF5BE0">
        <w:rPr>
          <w:rFonts w:ascii="Garamond" w:hAnsi="Garamond"/>
          <w:sz w:val="20"/>
        </w:rPr>
        <w:t>RC, “State Political Violence, Dismemberment and the Governance of Hope</w:t>
      </w:r>
      <w:r w:rsidR="004F635A">
        <w:rPr>
          <w:rFonts w:ascii="Garamond" w:hAnsi="Garamond"/>
          <w:sz w:val="20"/>
        </w:rPr>
        <w:t xml:space="preserve"> </w:t>
      </w:r>
      <w:r w:rsidR="00F86354">
        <w:rPr>
          <w:rFonts w:ascii="Garamond" w:hAnsi="Garamond"/>
          <w:sz w:val="20"/>
        </w:rPr>
        <w:t>(</w:t>
      </w:r>
      <w:r w:rsidR="00C3693C">
        <w:rPr>
          <w:rFonts w:ascii="Garamond" w:hAnsi="Garamond"/>
          <w:sz w:val="20"/>
        </w:rPr>
        <w:t>2,500,000</w:t>
      </w:r>
      <w:r w:rsidR="00050E2E">
        <w:rPr>
          <w:rFonts w:ascii="Garamond" w:hAnsi="Garamond"/>
          <w:sz w:val="20"/>
        </w:rPr>
        <w:t xml:space="preserve"> </w:t>
      </w:r>
      <w:r w:rsidR="00050E2E">
        <w:rPr>
          <w:rFonts w:ascii="Times New Roman" w:hAnsi="Times New Roman"/>
          <w:sz w:val="20"/>
        </w:rPr>
        <w:t>€</w:t>
      </w:r>
      <w:r w:rsidR="00C3693C">
        <w:rPr>
          <w:rFonts w:ascii="Garamond" w:hAnsi="Garamond"/>
          <w:sz w:val="20"/>
        </w:rPr>
        <w:t>)</w:t>
      </w:r>
      <w:r w:rsidR="00DF5BE0">
        <w:rPr>
          <w:rFonts w:ascii="Garamond" w:hAnsi="Garamond"/>
          <w:sz w:val="20"/>
        </w:rPr>
        <w:t xml:space="preserve"> </w:t>
      </w:r>
    </w:p>
    <w:p w14:paraId="598ECE97" w14:textId="77777777" w:rsidR="00DF5BE0" w:rsidRPr="00F73CB4" w:rsidRDefault="00DF5BE0" w:rsidP="00DF5BE0">
      <w:pPr>
        <w:pStyle w:val="ListParagraph"/>
        <w:jc w:val="both"/>
        <w:rPr>
          <w:rFonts w:ascii="Garamond" w:hAnsi="Garamond"/>
          <w:b/>
          <w:sz w:val="20"/>
          <w:u w:val="single"/>
        </w:rPr>
      </w:pPr>
    </w:p>
    <w:p w14:paraId="55107731" w14:textId="2646A9FE" w:rsidR="00762A5F" w:rsidRPr="00F73CB4" w:rsidRDefault="00F42EC5" w:rsidP="00D247AF">
      <w:pPr>
        <w:rPr>
          <w:rFonts w:ascii="Garamond" w:hAnsi="Garamond"/>
          <w:b/>
          <w:sz w:val="20"/>
          <w:u w:val="single"/>
        </w:rPr>
      </w:pPr>
      <w:r>
        <w:rPr>
          <w:rFonts w:ascii="Garamond" w:hAnsi="Garamond"/>
          <w:b/>
          <w:sz w:val="20"/>
          <w:u w:val="single"/>
        </w:rPr>
        <w:t>Selected Conferences and Workshop Organization</w:t>
      </w:r>
    </w:p>
    <w:p w14:paraId="110BE36E" w14:textId="77777777" w:rsidR="007A17B3" w:rsidRPr="00C004FD" w:rsidRDefault="007A17B3" w:rsidP="003627C5">
      <w:pPr>
        <w:jc w:val="both"/>
        <w:rPr>
          <w:rFonts w:ascii="Garamond" w:hAnsi="Garamond"/>
          <w:b/>
          <w:sz w:val="20"/>
        </w:rPr>
      </w:pPr>
    </w:p>
    <w:p w14:paraId="3230E63C" w14:textId="6B89D743" w:rsidR="00A50414" w:rsidRPr="00E00E8F" w:rsidRDefault="001077CB" w:rsidP="00125235">
      <w:pPr>
        <w:pStyle w:val="ListParagraph"/>
        <w:numPr>
          <w:ilvl w:val="0"/>
          <w:numId w:val="11"/>
        </w:numPr>
        <w:jc w:val="both"/>
        <w:rPr>
          <w:rFonts w:ascii="Garamond" w:hAnsi="Garamond"/>
          <w:i/>
          <w:sz w:val="20"/>
        </w:rPr>
      </w:pPr>
      <w:r>
        <w:rPr>
          <w:rFonts w:ascii="Garamond" w:hAnsi="Garamond"/>
          <w:i/>
          <w:sz w:val="20"/>
        </w:rPr>
        <w:t>Policing and Empire-Webinar,</w:t>
      </w:r>
      <w:r w:rsidR="00A50414">
        <w:rPr>
          <w:rFonts w:ascii="Garamond" w:hAnsi="Garamond"/>
          <w:sz w:val="20"/>
        </w:rPr>
        <w:t xml:space="preserve"> University of California – Los Angeles, November 2020</w:t>
      </w:r>
    </w:p>
    <w:p w14:paraId="5245720C" w14:textId="1ABD539B" w:rsidR="000314B8" w:rsidRPr="00D76A4D" w:rsidRDefault="000314B8" w:rsidP="000314B8">
      <w:pPr>
        <w:pStyle w:val="ListParagraph"/>
        <w:numPr>
          <w:ilvl w:val="0"/>
          <w:numId w:val="11"/>
        </w:numPr>
        <w:jc w:val="both"/>
        <w:rPr>
          <w:rFonts w:ascii="Garamond" w:hAnsi="Garamond"/>
          <w:iCs/>
          <w:sz w:val="20"/>
        </w:rPr>
      </w:pPr>
      <w:proofErr w:type="spellStart"/>
      <w:r>
        <w:rPr>
          <w:rFonts w:ascii="Garamond" w:hAnsi="Garamond"/>
          <w:i/>
          <w:sz w:val="20"/>
        </w:rPr>
        <w:t>Unchilding</w:t>
      </w:r>
      <w:proofErr w:type="spellEnd"/>
      <w:r>
        <w:rPr>
          <w:rFonts w:ascii="Garamond" w:hAnsi="Garamond"/>
          <w:i/>
          <w:sz w:val="20"/>
        </w:rPr>
        <w:t xml:space="preserve"> in the Middle East and North Africa</w:t>
      </w:r>
      <w:r w:rsidRPr="00D76A4D">
        <w:rPr>
          <w:rFonts w:ascii="Garamond" w:hAnsi="Garamond"/>
          <w:iCs/>
          <w:sz w:val="20"/>
        </w:rPr>
        <w:t>- MESA, October, 2020</w:t>
      </w:r>
    </w:p>
    <w:p w14:paraId="329CEB90" w14:textId="7A637579" w:rsidR="00832275" w:rsidRDefault="00832275" w:rsidP="00125235">
      <w:pPr>
        <w:pStyle w:val="ListParagraph"/>
        <w:numPr>
          <w:ilvl w:val="0"/>
          <w:numId w:val="11"/>
        </w:numPr>
        <w:jc w:val="both"/>
        <w:rPr>
          <w:rFonts w:ascii="Garamond" w:hAnsi="Garamond"/>
          <w:i/>
          <w:sz w:val="20"/>
        </w:rPr>
      </w:pPr>
      <w:r>
        <w:rPr>
          <w:rFonts w:ascii="Garamond" w:hAnsi="Garamond"/>
          <w:i/>
          <w:sz w:val="20"/>
        </w:rPr>
        <w:t>Palestinian Women’s Activism</w:t>
      </w:r>
      <w:r w:rsidR="00074220">
        <w:rPr>
          <w:rFonts w:ascii="Garamond" w:hAnsi="Garamond"/>
          <w:i/>
          <w:sz w:val="20"/>
        </w:rPr>
        <w:t xml:space="preserve">, </w:t>
      </w:r>
      <w:r w:rsidR="00074220" w:rsidRPr="00074220">
        <w:rPr>
          <w:rFonts w:ascii="Garamond" w:hAnsi="Garamond"/>
          <w:iCs/>
          <w:sz w:val="20"/>
        </w:rPr>
        <w:t>Online Book Discussion</w:t>
      </w:r>
      <w:r w:rsidR="00A50414">
        <w:rPr>
          <w:rFonts w:ascii="Garamond" w:hAnsi="Garamond"/>
          <w:iCs/>
          <w:sz w:val="20"/>
        </w:rPr>
        <w:t>,</w:t>
      </w:r>
      <w:r w:rsidR="00074220" w:rsidRPr="00074220">
        <w:rPr>
          <w:rFonts w:ascii="Garamond" w:hAnsi="Garamond"/>
          <w:iCs/>
          <w:sz w:val="20"/>
        </w:rPr>
        <w:t xml:space="preserve"> September 2020</w:t>
      </w:r>
    </w:p>
    <w:p w14:paraId="118796E9" w14:textId="549E9D50" w:rsidR="00832275" w:rsidRDefault="00832275" w:rsidP="00125235">
      <w:pPr>
        <w:pStyle w:val="ListParagraph"/>
        <w:numPr>
          <w:ilvl w:val="0"/>
          <w:numId w:val="11"/>
        </w:numPr>
        <w:jc w:val="both"/>
        <w:rPr>
          <w:rFonts w:ascii="Garamond" w:hAnsi="Garamond"/>
          <w:i/>
          <w:sz w:val="20"/>
        </w:rPr>
      </w:pPr>
      <w:r>
        <w:rPr>
          <w:rFonts w:ascii="Garamond" w:hAnsi="Garamond"/>
          <w:i/>
          <w:sz w:val="20"/>
        </w:rPr>
        <w:t xml:space="preserve">Concerning Palestine/Israel: Thinking with Achille </w:t>
      </w:r>
      <w:proofErr w:type="spellStart"/>
      <w:r>
        <w:rPr>
          <w:rFonts w:ascii="Garamond" w:hAnsi="Garamond"/>
          <w:i/>
          <w:sz w:val="20"/>
        </w:rPr>
        <w:t>Mbembe</w:t>
      </w:r>
      <w:proofErr w:type="spellEnd"/>
      <w:r>
        <w:rPr>
          <w:rFonts w:ascii="Garamond" w:hAnsi="Garamond"/>
          <w:i/>
          <w:sz w:val="20"/>
        </w:rPr>
        <w:t xml:space="preserve">, </w:t>
      </w:r>
      <w:r w:rsidRPr="00832275">
        <w:rPr>
          <w:rFonts w:ascii="Garamond" w:hAnsi="Garamond"/>
          <w:iCs/>
          <w:sz w:val="20"/>
        </w:rPr>
        <w:t>Online Symposium</w:t>
      </w:r>
      <w:r w:rsidR="00A50414">
        <w:rPr>
          <w:rFonts w:ascii="Garamond" w:hAnsi="Garamond"/>
          <w:iCs/>
          <w:sz w:val="20"/>
        </w:rPr>
        <w:t>,</w:t>
      </w:r>
      <w:r w:rsidRPr="00832275">
        <w:rPr>
          <w:rFonts w:ascii="Garamond" w:hAnsi="Garamond"/>
          <w:iCs/>
          <w:sz w:val="20"/>
        </w:rPr>
        <w:t xml:space="preserve"> September 2020 </w:t>
      </w:r>
    </w:p>
    <w:p w14:paraId="28849839" w14:textId="0B99420D" w:rsidR="00D247AF" w:rsidRPr="00A5214B" w:rsidRDefault="00A5214B" w:rsidP="00125235">
      <w:pPr>
        <w:pStyle w:val="ListParagraph"/>
        <w:numPr>
          <w:ilvl w:val="0"/>
          <w:numId w:val="11"/>
        </w:numPr>
        <w:jc w:val="both"/>
        <w:rPr>
          <w:rFonts w:ascii="Garamond" w:hAnsi="Garamond"/>
          <w:i/>
          <w:sz w:val="20"/>
        </w:rPr>
      </w:pPr>
      <w:r>
        <w:rPr>
          <w:rFonts w:ascii="Garamond" w:hAnsi="Garamond"/>
          <w:i/>
          <w:sz w:val="20"/>
        </w:rPr>
        <w:t>State Crime and Gender Based Violence</w:t>
      </w:r>
      <w:r>
        <w:rPr>
          <w:rFonts w:ascii="Garamond" w:hAnsi="Garamond"/>
          <w:sz w:val="20"/>
        </w:rPr>
        <w:t>, Queen Mary University of London – ISCI, February 2020</w:t>
      </w:r>
    </w:p>
    <w:p w14:paraId="1368A379" w14:textId="36389706" w:rsidR="00A5214B" w:rsidRPr="00A5214B" w:rsidRDefault="00A5214B" w:rsidP="00125235">
      <w:pPr>
        <w:pStyle w:val="ListParagraph"/>
        <w:numPr>
          <w:ilvl w:val="0"/>
          <w:numId w:val="11"/>
        </w:numPr>
        <w:jc w:val="both"/>
        <w:rPr>
          <w:rFonts w:ascii="Garamond" w:hAnsi="Garamond"/>
          <w:i/>
          <w:sz w:val="20"/>
        </w:rPr>
      </w:pPr>
      <w:r>
        <w:rPr>
          <w:rFonts w:ascii="Garamond" w:hAnsi="Garamond"/>
          <w:i/>
          <w:sz w:val="20"/>
        </w:rPr>
        <w:t>UK Mental Health Corona and State Criminology in Occupied East Jerusalem</w:t>
      </w:r>
      <w:r>
        <w:rPr>
          <w:rFonts w:ascii="Garamond" w:hAnsi="Garamond"/>
          <w:sz w:val="20"/>
        </w:rPr>
        <w:t>, UK Mental Health Network, April 2020</w:t>
      </w:r>
    </w:p>
    <w:p w14:paraId="723D56D1" w14:textId="0BBAA67B" w:rsidR="00A5214B" w:rsidRPr="00A5214B" w:rsidRDefault="00A5214B" w:rsidP="00125235">
      <w:pPr>
        <w:pStyle w:val="ListParagraph"/>
        <w:numPr>
          <w:ilvl w:val="0"/>
          <w:numId w:val="11"/>
        </w:numPr>
        <w:jc w:val="both"/>
        <w:rPr>
          <w:rFonts w:ascii="Garamond" w:hAnsi="Garamond"/>
          <w:i/>
          <w:sz w:val="20"/>
        </w:rPr>
      </w:pPr>
      <w:r>
        <w:rPr>
          <w:rFonts w:ascii="Garamond" w:hAnsi="Garamond"/>
          <w:i/>
          <w:sz w:val="20"/>
        </w:rPr>
        <w:t>Home and Homeland</w:t>
      </w:r>
      <w:r>
        <w:rPr>
          <w:rFonts w:ascii="Garamond" w:hAnsi="Garamond"/>
          <w:sz w:val="20"/>
        </w:rPr>
        <w:t>, Netherlands Institute for Advance Study in the Humanities and Social Sciences, June 2020</w:t>
      </w:r>
    </w:p>
    <w:p w14:paraId="7C63622F" w14:textId="51328B72" w:rsidR="00A5214B" w:rsidRPr="00A5214B" w:rsidRDefault="00A5214B" w:rsidP="00125235">
      <w:pPr>
        <w:pStyle w:val="ListParagraph"/>
        <w:numPr>
          <w:ilvl w:val="0"/>
          <w:numId w:val="11"/>
        </w:numPr>
        <w:jc w:val="both"/>
        <w:rPr>
          <w:rFonts w:ascii="Garamond" w:hAnsi="Garamond"/>
          <w:i/>
          <w:sz w:val="20"/>
        </w:rPr>
      </w:pPr>
      <w:r>
        <w:rPr>
          <w:rFonts w:ascii="Garamond" w:hAnsi="Garamond"/>
          <w:i/>
          <w:sz w:val="20"/>
        </w:rPr>
        <w:t>State Crime and Combat Proven Politics</w:t>
      </w:r>
      <w:r>
        <w:rPr>
          <w:rFonts w:ascii="Garamond" w:hAnsi="Garamond"/>
          <w:sz w:val="20"/>
        </w:rPr>
        <w:t>, Queen Mary University of London – ISCI, March 2019</w:t>
      </w:r>
    </w:p>
    <w:p w14:paraId="054A62AA" w14:textId="739C9D08" w:rsidR="00A5214B" w:rsidRPr="00A5214B" w:rsidRDefault="00A5214B" w:rsidP="00A5214B">
      <w:pPr>
        <w:pStyle w:val="ListParagraph"/>
        <w:numPr>
          <w:ilvl w:val="0"/>
          <w:numId w:val="11"/>
        </w:numPr>
        <w:jc w:val="both"/>
        <w:rPr>
          <w:rFonts w:ascii="Garamond" w:hAnsi="Garamond"/>
          <w:i/>
          <w:sz w:val="20"/>
        </w:rPr>
      </w:pPr>
      <w:r>
        <w:rPr>
          <w:rFonts w:ascii="Garamond" w:hAnsi="Garamond"/>
          <w:i/>
          <w:sz w:val="20"/>
        </w:rPr>
        <w:t>Global Governance of the Intimate</w:t>
      </w:r>
      <w:r>
        <w:rPr>
          <w:rFonts w:ascii="Garamond" w:hAnsi="Garamond"/>
          <w:sz w:val="20"/>
        </w:rPr>
        <w:t>, Luce Foundation, Columbia University, New York, September 2018</w:t>
      </w:r>
    </w:p>
    <w:p w14:paraId="151258D6" w14:textId="1183E8C1" w:rsidR="00A5214B" w:rsidRPr="00A5214B" w:rsidRDefault="00A5214B" w:rsidP="00A5214B">
      <w:pPr>
        <w:pStyle w:val="ListParagraph"/>
        <w:numPr>
          <w:ilvl w:val="0"/>
          <w:numId w:val="11"/>
        </w:numPr>
        <w:jc w:val="both"/>
        <w:rPr>
          <w:rFonts w:ascii="Garamond" w:hAnsi="Garamond"/>
          <w:i/>
          <w:sz w:val="20"/>
        </w:rPr>
      </w:pPr>
      <w:r>
        <w:rPr>
          <w:rFonts w:ascii="Garamond" w:hAnsi="Garamond"/>
          <w:i/>
          <w:sz w:val="20"/>
        </w:rPr>
        <w:t>Palestinian Women’s Access to Justice</w:t>
      </w:r>
      <w:r>
        <w:rPr>
          <w:rFonts w:ascii="Garamond" w:hAnsi="Garamond"/>
          <w:sz w:val="20"/>
        </w:rPr>
        <w:t>, Gender Studies Program, Mada al-Carmel, Haifa, July 2016</w:t>
      </w:r>
    </w:p>
    <w:p w14:paraId="5A412DB9" w14:textId="4125CDC4" w:rsidR="00A5214B" w:rsidRPr="00A5214B" w:rsidRDefault="00A5214B" w:rsidP="00A5214B">
      <w:pPr>
        <w:pStyle w:val="ListParagraph"/>
        <w:numPr>
          <w:ilvl w:val="0"/>
          <w:numId w:val="11"/>
        </w:numPr>
        <w:jc w:val="both"/>
        <w:rPr>
          <w:rFonts w:ascii="Garamond" w:hAnsi="Garamond"/>
          <w:i/>
          <w:sz w:val="20"/>
        </w:rPr>
      </w:pPr>
      <w:r>
        <w:rPr>
          <w:rFonts w:ascii="Garamond" w:hAnsi="Garamond"/>
          <w:i/>
          <w:sz w:val="20"/>
        </w:rPr>
        <w:t>Religious Claims, Nationalism, and Human Suffering</w:t>
      </w:r>
      <w:r>
        <w:rPr>
          <w:rFonts w:ascii="Garamond" w:hAnsi="Garamond"/>
          <w:sz w:val="20"/>
        </w:rPr>
        <w:t>, Fletcher School of Law and Diplomacy, Tufts University, April 2016</w:t>
      </w:r>
    </w:p>
    <w:p w14:paraId="1560E45F" w14:textId="679BDB88" w:rsidR="00A5214B" w:rsidRPr="00A5214B" w:rsidRDefault="00A5214B" w:rsidP="00A5214B">
      <w:pPr>
        <w:pStyle w:val="ListParagraph"/>
        <w:numPr>
          <w:ilvl w:val="0"/>
          <w:numId w:val="11"/>
        </w:numPr>
        <w:jc w:val="both"/>
        <w:rPr>
          <w:rFonts w:ascii="Garamond" w:hAnsi="Garamond"/>
          <w:i/>
          <w:sz w:val="20"/>
        </w:rPr>
      </w:pPr>
      <w:r>
        <w:rPr>
          <w:rFonts w:ascii="Garamond" w:hAnsi="Garamond"/>
          <w:i/>
          <w:sz w:val="20"/>
        </w:rPr>
        <w:t>Colonization and the Law</w:t>
      </w:r>
      <w:r>
        <w:rPr>
          <w:rFonts w:ascii="Garamond" w:hAnsi="Garamond"/>
          <w:sz w:val="20"/>
        </w:rPr>
        <w:t>, Law and Society Association Program Committee, June 2012</w:t>
      </w:r>
    </w:p>
    <w:p w14:paraId="05FD75C6" w14:textId="22E18074" w:rsidR="00A5214B" w:rsidRPr="00A5214B" w:rsidRDefault="00A5214B" w:rsidP="00A5214B">
      <w:pPr>
        <w:pStyle w:val="ListParagraph"/>
        <w:numPr>
          <w:ilvl w:val="0"/>
          <w:numId w:val="11"/>
        </w:numPr>
        <w:jc w:val="both"/>
        <w:rPr>
          <w:rFonts w:ascii="Garamond" w:hAnsi="Garamond"/>
          <w:i/>
          <w:sz w:val="20"/>
        </w:rPr>
      </w:pPr>
      <w:r>
        <w:rPr>
          <w:rFonts w:ascii="Garamond" w:hAnsi="Garamond"/>
          <w:i/>
          <w:sz w:val="20"/>
        </w:rPr>
        <w:t>Feminist Thought as a Tool for Resistance</w:t>
      </w:r>
      <w:r>
        <w:rPr>
          <w:rFonts w:ascii="Garamond" w:hAnsi="Garamond"/>
          <w:sz w:val="20"/>
        </w:rPr>
        <w:t>, Gender Studies Program, Mada al-Carmel, Haifa, June 2007</w:t>
      </w:r>
    </w:p>
    <w:p w14:paraId="08FC4CFA" w14:textId="2B67952A" w:rsidR="00A5214B" w:rsidRPr="00A5214B" w:rsidRDefault="00A5214B" w:rsidP="00A5214B">
      <w:pPr>
        <w:pStyle w:val="ListParagraph"/>
        <w:numPr>
          <w:ilvl w:val="0"/>
          <w:numId w:val="11"/>
        </w:numPr>
        <w:jc w:val="both"/>
        <w:rPr>
          <w:rFonts w:ascii="Garamond" w:hAnsi="Garamond"/>
          <w:i/>
          <w:sz w:val="20"/>
        </w:rPr>
      </w:pPr>
      <w:r>
        <w:rPr>
          <w:rFonts w:ascii="Garamond" w:hAnsi="Garamond"/>
          <w:i/>
          <w:sz w:val="20"/>
        </w:rPr>
        <w:t>Victimology between the Local and the Global</w:t>
      </w:r>
      <w:r>
        <w:rPr>
          <w:rFonts w:ascii="Garamond" w:hAnsi="Garamond"/>
          <w:sz w:val="20"/>
        </w:rPr>
        <w:t>, Institute of Criminology, The Hebrew University of Jerusalem, May 2007</w:t>
      </w:r>
    </w:p>
    <w:p w14:paraId="3F39963C" w14:textId="77777777" w:rsidR="00993916" w:rsidRDefault="00993916" w:rsidP="005A0D39">
      <w:pPr>
        <w:jc w:val="both"/>
        <w:rPr>
          <w:rFonts w:ascii="Garamond" w:hAnsi="Garamond"/>
          <w:b/>
          <w:sz w:val="20"/>
        </w:rPr>
      </w:pPr>
    </w:p>
    <w:p w14:paraId="3FD23FE1" w14:textId="7FE9697C" w:rsidR="00A5214B" w:rsidRDefault="00A5214B" w:rsidP="005A0D39">
      <w:pPr>
        <w:jc w:val="both"/>
        <w:rPr>
          <w:rFonts w:ascii="Garamond" w:hAnsi="Garamond"/>
          <w:sz w:val="20"/>
        </w:rPr>
      </w:pPr>
      <w:r w:rsidRPr="00A5214B">
        <w:rPr>
          <w:rFonts w:ascii="Garamond" w:hAnsi="Garamond"/>
          <w:b/>
          <w:sz w:val="20"/>
          <w:u w:val="single"/>
        </w:rPr>
        <w:t>Courses Taught</w:t>
      </w:r>
    </w:p>
    <w:p w14:paraId="3880B694" w14:textId="77777777" w:rsidR="00A5214B" w:rsidRDefault="00A5214B" w:rsidP="005A0D39">
      <w:pPr>
        <w:jc w:val="both"/>
        <w:rPr>
          <w:rFonts w:ascii="Garamond" w:hAnsi="Garamond"/>
          <w:sz w:val="20"/>
        </w:rPr>
      </w:pPr>
    </w:p>
    <w:p w14:paraId="3CE92169" w14:textId="0AE272EC" w:rsidR="00A5214B" w:rsidRDefault="00A5214B" w:rsidP="00A5214B">
      <w:pPr>
        <w:ind w:left="1440" w:hanging="1440"/>
        <w:jc w:val="both"/>
        <w:rPr>
          <w:rFonts w:ascii="Garamond" w:hAnsi="Garamond"/>
          <w:sz w:val="20"/>
        </w:rPr>
      </w:pPr>
      <w:r>
        <w:rPr>
          <w:rFonts w:ascii="Garamond" w:hAnsi="Garamond"/>
          <w:sz w:val="20"/>
        </w:rPr>
        <w:t>2020-</w:t>
      </w:r>
      <w:r>
        <w:rPr>
          <w:rFonts w:ascii="Garamond" w:hAnsi="Garamond"/>
          <w:sz w:val="20"/>
        </w:rPr>
        <w:tab/>
        <w:t>State Racism and Crime, Bachelor’s Level, Faculty of Law – Institute of Criminology, The Hebrew University of Jerusalem</w:t>
      </w:r>
    </w:p>
    <w:p w14:paraId="63DD56DE" w14:textId="68CF7837" w:rsidR="00A5214B" w:rsidRDefault="00A5214B" w:rsidP="00A5214B">
      <w:pPr>
        <w:ind w:left="1440" w:hanging="1440"/>
        <w:jc w:val="both"/>
        <w:rPr>
          <w:rFonts w:ascii="Garamond" w:hAnsi="Garamond"/>
          <w:sz w:val="20"/>
        </w:rPr>
      </w:pPr>
      <w:r>
        <w:rPr>
          <w:rFonts w:ascii="Garamond" w:hAnsi="Garamond"/>
          <w:sz w:val="20"/>
        </w:rPr>
        <w:t>2018-</w:t>
      </w:r>
      <w:r>
        <w:rPr>
          <w:rFonts w:ascii="Garamond" w:hAnsi="Garamond"/>
          <w:sz w:val="20"/>
        </w:rPr>
        <w:tab/>
        <w:t>Law, Society and Racism, Master’s and Doctoral Level, Faculty of Law – Institute of Criminology, The Hebrew University of Jerusalem</w:t>
      </w:r>
    </w:p>
    <w:p w14:paraId="3105AD4B" w14:textId="5FD16F3F" w:rsidR="00A5214B" w:rsidRDefault="00A5214B" w:rsidP="00A5214B">
      <w:pPr>
        <w:ind w:left="1440" w:hanging="1440"/>
        <w:jc w:val="both"/>
        <w:rPr>
          <w:rFonts w:ascii="Garamond" w:hAnsi="Garamond"/>
          <w:sz w:val="20"/>
        </w:rPr>
      </w:pPr>
      <w:r>
        <w:rPr>
          <w:rFonts w:ascii="Garamond" w:hAnsi="Garamond"/>
          <w:sz w:val="20"/>
        </w:rPr>
        <w:t>2018-</w:t>
      </w:r>
      <w:r>
        <w:rPr>
          <w:rFonts w:ascii="Garamond" w:hAnsi="Garamond"/>
          <w:sz w:val="20"/>
        </w:rPr>
        <w:tab/>
        <w:t>The Politics of Childhood: A Critical Perspective, Master’s Level, School of Social Work and Social Welfare, The Hebrew University of Jerusalem</w:t>
      </w:r>
    </w:p>
    <w:p w14:paraId="290C7B85" w14:textId="6D922F60" w:rsidR="00A5214B" w:rsidRDefault="00A5214B" w:rsidP="00A5214B">
      <w:pPr>
        <w:ind w:left="1440" w:hanging="1440"/>
        <w:jc w:val="both"/>
        <w:rPr>
          <w:rFonts w:ascii="Garamond" w:hAnsi="Garamond"/>
          <w:sz w:val="20"/>
        </w:rPr>
      </w:pPr>
      <w:r>
        <w:rPr>
          <w:rFonts w:ascii="Garamond" w:hAnsi="Garamond"/>
          <w:sz w:val="20"/>
        </w:rPr>
        <w:t>2015-16</w:t>
      </w:r>
      <w:r>
        <w:rPr>
          <w:rFonts w:ascii="Garamond" w:hAnsi="Garamond"/>
          <w:sz w:val="20"/>
        </w:rPr>
        <w:tab/>
        <w:t>Children, Victimization and Crime, Master’s and Doctoral Level, Faculty of Law – Institute of Criminology, The Hebrew University of Jerusalem</w:t>
      </w:r>
    </w:p>
    <w:p w14:paraId="098958D3" w14:textId="3E58B6E1" w:rsidR="001F57CB" w:rsidRDefault="001F57CB" w:rsidP="00A5214B">
      <w:pPr>
        <w:ind w:left="1440" w:hanging="1440"/>
        <w:jc w:val="both"/>
        <w:rPr>
          <w:rFonts w:ascii="Garamond" w:hAnsi="Garamond"/>
          <w:sz w:val="20"/>
        </w:rPr>
      </w:pPr>
      <w:r>
        <w:rPr>
          <w:rFonts w:ascii="Garamond" w:hAnsi="Garamond"/>
          <w:sz w:val="20"/>
        </w:rPr>
        <w:t>2013-16</w:t>
      </w:r>
      <w:r>
        <w:rPr>
          <w:rFonts w:ascii="Garamond" w:hAnsi="Garamond"/>
          <w:sz w:val="20"/>
        </w:rPr>
        <w:tab/>
        <w:t>Clinical Models in Gender and Human Rights, Bachelor’s Level, School of Social Work and Social Welfare, The Hebrew University of Jerusalem</w:t>
      </w:r>
    </w:p>
    <w:p w14:paraId="1DAA5432" w14:textId="2A6CB6B1" w:rsidR="001F57CB" w:rsidRDefault="001F57CB" w:rsidP="001F57CB">
      <w:pPr>
        <w:ind w:left="1440" w:hanging="1440"/>
        <w:jc w:val="both"/>
        <w:rPr>
          <w:rFonts w:ascii="Garamond" w:hAnsi="Garamond"/>
          <w:sz w:val="20"/>
        </w:rPr>
      </w:pPr>
      <w:r>
        <w:rPr>
          <w:rFonts w:ascii="Garamond" w:hAnsi="Garamond"/>
          <w:sz w:val="20"/>
        </w:rPr>
        <w:t>2011-</w:t>
      </w:r>
      <w:r>
        <w:rPr>
          <w:rFonts w:ascii="Garamond" w:hAnsi="Garamond"/>
          <w:sz w:val="20"/>
        </w:rPr>
        <w:tab/>
        <w:t>Law, Society and Critical Race Theory, Georgetown University Law Center</w:t>
      </w:r>
    </w:p>
    <w:p w14:paraId="287F091C" w14:textId="226FA4DC" w:rsidR="001F57CB" w:rsidRDefault="001F57CB" w:rsidP="001F57CB">
      <w:pPr>
        <w:ind w:left="1440" w:hanging="1440"/>
        <w:jc w:val="both"/>
        <w:rPr>
          <w:rFonts w:ascii="Garamond" w:hAnsi="Garamond"/>
          <w:sz w:val="20"/>
        </w:rPr>
      </w:pPr>
      <w:r>
        <w:rPr>
          <w:rFonts w:ascii="Garamond" w:hAnsi="Garamond"/>
          <w:sz w:val="20"/>
        </w:rPr>
        <w:t>2010-14</w:t>
      </w:r>
      <w:r>
        <w:rPr>
          <w:rFonts w:ascii="Garamond" w:hAnsi="Garamond"/>
          <w:sz w:val="20"/>
        </w:rPr>
        <w:tab/>
        <w:t>Surveillance, Securitization and ICT: A Critical Perspective, Master’s Level, Faculty of Law – Institute of Criminology, The Hebrew University of Jerusalem</w:t>
      </w:r>
    </w:p>
    <w:p w14:paraId="6FF442A7" w14:textId="66990EFD" w:rsidR="00A5214B" w:rsidRDefault="00A5214B" w:rsidP="001F57CB">
      <w:pPr>
        <w:ind w:left="1440" w:hanging="1440"/>
        <w:jc w:val="both"/>
        <w:rPr>
          <w:rFonts w:ascii="Garamond" w:hAnsi="Garamond"/>
          <w:sz w:val="20"/>
        </w:rPr>
      </w:pPr>
      <w:r>
        <w:rPr>
          <w:rFonts w:ascii="Garamond" w:hAnsi="Garamond"/>
          <w:sz w:val="20"/>
        </w:rPr>
        <w:t>2010-</w:t>
      </w:r>
      <w:r>
        <w:rPr>
          <w:rFonts w:ascii="Garamond" w:hAnsi="Garamond"/>
          <w:sz w:val="20"/>
        </w:rPr>
        <w:tab/>
      </w:r>
      <w:r w:rsidR="001F57CB">
        <w:rPr>
          <w:rFonts w:ascii="Garamond" w:hAnsi="Garamond"/>
          <w:sz w:val="20"/>
        </w:rPr>
        <w:t>Advanced Theories in Criminology, Master’s and Doctoral Level, Faculty of Law – Institute of Criminology, The Hebrew University of Jerusalem</w:t>
      </w:r>
    </w:p>
    <w:p w14:paraId="30145846" w14:textId="28374C7D" w:rsidR="001F57CB" w:rsidRDefault="001F57CB" w:rsidP="001F57CB">
      <w:pPr>
        <w:ind w:left="1440" w:hanging="1440"/>
        <w:jc w:val="both"/>
        <w:rPr>
          <w:rFonts w:ascii="Garamond" w:hAnsi="Garamond"/>
          <w:sz w:val="20"/>
        </w:rPr>
      </w:pPr>
      <w:r>
        <w:rPr>
          <w:rFonts w:ascii="Garamond" w:hAnsi="Garamond"/>
          <w:sz w:val="20"/>
        </w:rPr>
        <w:t>2008-</w:t>
      </w:r>
      <w:r>
        <w:rPr>
          <w:rFonts w:ascii="Garamond" w:hAnsi="Garamond"/>
          <w:sz w:val="20"/>
        </w:rPr>
        <w:tab/>
        <w:t>Public Diplomacy: Bottom Up, Bachelor’s Level, School of Communication and Public Diplomacy, University of Southern California</w:t>
      </w:r>
    </w:p>
    <w:p w14:paraId="4EB5697A" w14:textId="3E6D46AB" w:rsidR="001F57CB" w:rsidRDefault="001F57CB" w:rsidP="001F57CB">
      <w:pPr>
        <w:ind w:left="1440" w:hanging="1440"/>
        <w:jc w:val="both"/>
        <w:rPr>
          <w:rFonts w:ascii="Garamond" w:hAnsi="Garamond"/>
          <w:sz w:val="20"/>
        </w:rPr>
      </w:pPr>
      <w:r>
        <w:rPr>
          <w:rFonts w:ascii="Garamond" w:hAnsi="Garamond"/>
          <w:sz w:val="20"/>
        </w:rPr>
        <w:t>2008</w:t>
      </w:r>
      <w:r>
        <w:rPr>
          <w:rFonts w:ascii="Garamond" w:hAnsi="Garamond"/>
          <w:sz w:val="20"/>
        </w:rPr>
        <w:tab/>
        <w:t>Gender and Human Rights, Master’s and Doctoral Level, Center for the Study of Women, University of California – Los Angeles</w:t>
      </w:r>
    </w:p>
    <w:p w14:paraId="013CD2E9" w14:textId="3F27D5D3" w:rsidR="001F57CB" w:rsidRDefault="00731926" w:rsidP="001F57CB">
      <w:pPr>
        <w:ind w:left="1440" w:hanging="1440"/>
        <w:jc w:val="both"/>
        <w:rPr>
          <w:rFonts w:ascii="Garamond" w:hAnsi="Garamond"/>
          <w:sz w:val="20"/>
        </w:rPr>
      </w:pPr>
      <w:r>
        <w:rPr>
          <w:rFonts w:ascii="Garamond" w:hAnsi="Garamond"/>
          <w:sz w:val="20"/>
        </w:rPr>
        <w:lastRenderedPageBreak/>
        <w:t>2006-10</w:t>
      </w:r>
      <w:r>
        <w:rPr>
          <w:rFonts w:ascii="Garamond" w:hAnsi="Garamond"/>
          <w:sz w:val="20"/>
        </w:rPr>
        <w:tab/>
        <w:t>Gender and Human Rights: Local and Global Perspective, Master’s Level, School of Social Work and Social Welfare &amp; Faculty of Law – Institute of Criminology, The Hebrew University of Jerusalem</w:t>
      </w:r>
    </w:p>
    <w:p w14:paraId="5E6E0E4F" w14:textId="2A9B4A3F" w:rsidR="00731926" w:rsidRDefault="00731926" w:rsidP="001F57CB">
      <w:pPr>
        <w:ind w:left="1440" w:hanging="1440"/>
        <w:jc w:val="both"/>
        <w:rPr>
          <w:rFonts w:ascii="Garamond" w:hAnsi="Garamond"/>
          <w:sz w:val="20"/>
        </w:rPr>
      </w:pPr>
      <w:r>
        <w:rPr>
          <w:rFonts w:ascii="Garamond" w:hAnsi="Garamond"/>
          <w:sz w:val="20"/>
        </w:rPr>
        <w:t>2005-2008</w:t>
      </w:r>
      <w:r>
        <w:rPr>
          <w:rFonts w:ascii="Garamond" w:hAnsi="Garamond"/>
          <w:sz w:val="20"/>
        </w:rPr>
        <w:tab/>
        <w:t>Social Work and the Law, Master’s Level, School of Social Work and Social Welfare</w:t>
      </w:r>
    </w:p>
    <w:p w14:paraId="07E3009D" w14:textId="77472F43" w:rsidR="00731926" w:rsidRDefault="00731926" w:rsidP="001F57CB">
      <w:pPr>
        <w:ind w:left="1440" w:hanging="1440"/>
        <w:jc w:val="both"/>
        <w:rPr>
          <w:rFonts w:ascii="Garamond" w:hAnsi="Garamond"/>
          <w:sz w:val="20"/>
        </w:rPr>
      </w:pPr>
      <w:r>
        <w:rPr>
          <w:rFonts w:ascii="Garamond" w:hAnsi="Garamond"/>
          <w:sz w:val="20"/>
        </w:rPr>
        <w:t>2004-2007</w:t>
      </w:r>
      <w:r>
        <w:rPr>
          <w:rFonts w:ascii="Garamond" w:hAnsi="Garamond"/>
          <w:sz w:val="20"/>
        </w:rPr>
        <w:tab/>
        <w:t>Social Deviance Theories, Bachelor’s Level, School of Social Work and Social Welfare, The Hebrew University of Jerusalem</w:t>
      </w:r>
    </w:p>
    <w:p w14:paraId="247F10C7" w14:textId="327D9AC1" w:rsidR="0077142A" w:rsidRDefault="0077142A" w:rsidP="0077142A">
      <w:pPr>
        <w:ind w:left="1440" w:hanging="1440"/>
        <w:jc w:val="both"/>
        <w:rPr>
          <w:rFonts w:ascii="Garamond" w:hAnsi="Garamond"/>
          <w:sz w:val="20"/>
        </w:rPr>
      </w:pPr>
      <w:r>
        <w:rPr>
          <w:rFonts w:ascii="Garamond" w:hAnsi="Garamond"/>
          <w:sz w:val="20"/>
        </w:rPr>
        <w:t>2003-2011</w:t>
      </w:r>
      <w:r>
        <w:rPr>
          <w:rFonts w:ascii="Garamond" w:hAnsi="Garamond"/>
          <w:sz w:val="20"/>
        </w:rPr>
        <w:tab/>
        <w:t>Theories in Criminology, Master’s Level, Faculty of Law – Institute of Criminology, The Hebrew University of Jerusalem</w:t>
      </w:r>
    </w:p>
    <w:p w14:paraId="72FC9A20" w14:textId="3FA3EEBF" w:rsidR="00731926" w:rsidRDefault="00731926" w:rsidP="001F57CB">
      <w:pPr>
        <w:ind w:left="1440" w:hanging="1440"/>
        <w:jc w:val="both"/>
        <w:rPr>
          <w:rFonts w:ascii="Garamond" w:hAnsi="Garamond"/>
          <w:sz w:val="20"/>
        </w:rPr>
      </w:pPr>
      <w:r>
        <w:rPr>
          <w:rFonts w:ascii="Garamond" w:hAnsi="Garamond"/>
          <w:sz w:val="20"/>
        </w:rPr>
        <w:t>2003-2010</w:t>
      </w:r>
      <w:r>
        <w:rPr>
          <w:rFonts w:ascii="Garamond" w:hAnsi="Garamond"/>
          <w:sz w:val="20"/>
        </w:rPr>
        <w:tab/>
        <w:t>Women and Welfare, Bachelor’s Level, School of Social Work and Social Welfare, The Hebrew University of Jerusalem</w:t>
      </w:r>
    </w:p>
    <w:p w14:paraId="6A3E7E8B" w14:textId="45448E0A" w:rsidR="00731926" w:rsidRDefault="00731926" w:rsidP="001F57CB">
      <w:pPr>
        <w:ind w:left="1440" w:hanging="1440"/>
        <w:jc w:val="both"/>
        <w:rPr>
          <w:rFonts w:ascii="Garamond" w:hAnsi="Garamond"/>
          <w:sz w:val="20"/>
        </w:rPr>
      </w:pPr>
      <w:r>
        <w:rPr>
          <w:rFonts w:ascii="Garamond" w:hAnsi="Garamond"/>
          <w:sz w:val="20"/>
        </w:rPr>
        <w:t>2003-2008</w:t>
      </w:r>
      <w:r>
        <w:rPr>
          <w:rFonts w:ascii="Garamond" w:hAnsi="Garamond"/>
          <w:sz w:val="20"/>
        </w:rPr>
        <w:tab/>
      </w:r>
      <w:r w:rsidR="0077142A">
        <w:rPr>
          <w:rFonts w:ascii="Garamond" w:hAnsi="Garamond"/>
          <w:sz w:val="20"/>
        </w:rPr>
        <w:t>Victimology: An International Perspective, Master’s Level, Faculty of Law – Institute of Criminology, The Hebrew University of Jerusalem</w:t>
      </w:r>
    </w:p>
    <w:p w14:paraId="7209FC95" w14:textId="2CDEAF4E" w:rsidR="0077142A" w:rsidRDefault="0077142A" w:rsidP="001F57CB">
      <w:pPr>
        <w:ind w:left="1440" w:hanging="1440"/>
        <w:jc w:val="both"/>
        <w:rPr>
          <w:rFonts w:ascii="Garamond" w:hAnsi="Garamond"/>
          <w:sz w:val="20"/>
        </w:rPr>
      </w:pPr>
      <w:r>
        <w:rPr>
          <w:rFonts w:ascii="Garamond" w:hAnsi="Garamond"/>
          <w:sz w:val="20"/>
        </w:rPr>
        <w:t>2003-2008</w:t>
      </w:r>
      <w:r>
        <w:rPr>
          <w:rFonts w:ascii="Garamond" w:hAnsi="Garamond"/>
          <w:sz w:val="20"/>
        </w:rPr>
        <w:tab/>
        <w:t>Domestic Violence: A Cross-cultural Perspective, Master’s Level, School of Law, University of California – Los Angeles &amp; School of Law, University of Southern California</w:t>
      </w:r>
    </w:p>
    <w:p w14:paraId="3750ABE1" w14:textId="74BA6777" w:rsidR="0077142A" w:rsidRDefault="0077142A" w:rsidP="001F57CB">
      <w:pPr>
        <w:ind w:left="1440" w:hanging="1440"/>
        <w:jc w:val="both"/>
        <w:rPr>
          <w:rFonts w:ascii="Garamond" w:hAnsi="Garamond"/>
          <w:sz w:val="20"/>
        </w:rPr>
      </w:pPr>
      <w:r>
        <w:rPr>
          <w:rFonts w:ascii="Garamond" w:hAnsi="Garamond"/>
          <w:sz w:val="20"/>
        </w:rPr>
        <w:t>2003-2004</w:t>
      </w:r>
      <w:r>
        <w:rPr>
          <w:rFonts w:ascii="Garamond" w:hAnsi="Garamond"/>
          <w:sz w:val="20"/>
        </w:rPr>
        <w:tab/>
        <w:t>Women and Children in the Criminal Justice System, Master’s Level, School of Social Work and Social Welfare, The Hebrew University of Jerusalem</w:t>
      </w:r>
    </w:p>
    <w:p w14:paraId="65C6671D" w14:textId="2CCC1126" w:rsidR="00BD79DA" w:rsidRPr="00421B29" w:rsidRDefault="0077142A" w:rsidP="00421B29">
      <w:pPr>
        <w:ind w:left="1440" w:hanging="1440"/>
        <w:jc w:val="both"/>
        <w:rPr>
          <w:rFonts w:ascii="Garamond" w:hAnsi="Garamond"/>
          <w:sz w:val="20"/>
        </w:rPr>
      </w:pPr>
      <w:r>
        <w:rPr>
          <w:rFonts w:ascii="Garamond" w:hAnsi="Garamond"/>
          <w:sz w:val="20"/>
        </w:rPr>
        <w:t>2003-2004</w:t>
      </w:r>
      <w:r>
        <w:rPr>
          <w:rFonts w:ascii="Garamond" w:hAnsi="Garamond"/>
          <w:sz w:val="20"/>
        </w:rPr>
        <w:tab/>
        <w:t>Women, Militarization and War, Master’s and Doctoral Level, Women Studies Center, University of California – Los Angeles</w:t>
      </w:r>
    </w:p>
    <w:p w14:paraId="076EA6D2" w14:textId="77777777" w:rsidR="00BD79DA" w:rsidRDefault="00BD79DA" w:rsidP="005A0D39">
      <w:pPr>
        <w:jc w:val="both"/>
        <w:rPr>
          <w:rFonts w:ascii="Garamond" w:hAnsi="Garamond"/>
          <w:b/>
          <w:sz w:val="20"/>
          <w:u w:val="single"/>
        </w:rPr>
      </w:pPr>
    </w:p>
    <w:p w14:paraId="1BDE4AD5" w14:textId="77777777" w:rsidR="005A0D39" w:rsidRPr="00F73CB4" w:rsidRDefault="005A0D39" w:rsidP="005A0D39">
      <w:pPr>
        <w:jc w:val="both"/>
        <w:rPr>
          <w:rFonts w:ascii="Garamond" w:hAnsi="Garamond"/>
          <w:b/>
          <w:sz w:val="20"/>
          <w:u w:val="single"/>
        </w:rPr>
      </w:pPr>
      <w:r w:rsidRPr="00F73CB4">
        <w:rPr>
          <w:rFonts w:ascii="Garamond" w:hAnsi="Garamond"/>
          <w:b/>
          <w:sz w:val="20"/>
          <w:u w:val="single"/>
        </w:rPr>
        <w:t>PUBLICATIONS</w:t>
      </w:r>
    </w:p>
    <w:p w14:paraId="39E97BE9" w14:textId="77777777" w:rsidR="005A0D39" w:rsidRPr="00F73CB4" w:rsidRDefault="005A0D39" w:rsidP="005A0D39">
      <w:pPr>
        <w:jc w:val="both"/>
        <w:rPr>
          <w:rFonts w:ascii="Garamond" w:hAnsi="Garamond"/>
          <w:b/>
          <w:sz w:val="20"/>
          <w:u w:val="single"/>
        </w:rPr>
      </w:pPr>
    </w:p>
    <w:p w14:paraId="36371823" w14:textId="2387BCB0" w:rsidR="005A0D39" w:rsidRDefault="00421B29" w:rsidP="005A0D39">
      <w:pPr>
        <w:jc w:val="both"/>
        <w:rPr>
          <w:rFonts w:ascii="Garamond" w:hAnsi="Garamond"/>
          <w:b/>
          <w:sz w:val="20"/>
          <w:u w:val="single"/>
        </w:rPr>
      </w:pPr>
      <w:r>
        <w:rPr>
          <w:rFonts w:ascii="Garamond" w:hAnsi="Garamond"/>
          <w:b/>
          <w:sz w:val="20"/>
          <w:u w:val="single"/>
        </w:rPr>
        <w:t>Doctoral Dissertation</w:t>
      </w:r>
    </w:p>
    <w:p w14:paraId="342250EF" w14:textId="77777777" w:rsidR="00421B29" w:rsidRDefault="00421B29" w:rsidP="005A0D39">
      <w:pPr>
        <w:jc w:val="both"/>
        <w:rPr>
          <w:rFonts w:ascii="Garamond" w:hAnsi="Garamond"/>
          <w:b/>
          <w:sz w:val="20"/>
          <w:u w:val="single"/>
        </w:rPr>
      </w:pPr>
    </w:p>
    <w:p w14:paraId="295E79F1" w14:textId="07757066" w:rsidR="00421B29" w:rsidRDefault="00421B29" w:rsidP="005A0D39">
      <w:pPr>
        <w:jc w:val="both"/>
        <w:rPr>
          <w:rFonts w:ascii="Garamond" w:hAnsi="Garamond"/>
          <w:sz w:val="20"/>
        </w:rPr>
      </w:pPr>
      <w:r>
        <w:rPr>
          <w:rFonts w:ascii="Garamond" w:hAnsi="Garamond"/>
          <w:sz w:val="20"/>
        </w:rPr>
        <w:t>“Perception, Attitude, and Social Reaction toward Wife Abuse among Palestinian Women in East Jerusalem”</w:t>
      </w:r>
    </w:p>
    <w:p w14:paraId="3F65A1BE" w14:textId="06E5DB67" w:rsidR="00421B29" w:rsidRDefault="00421B29" w:rsidP="005A0D39">
      <w:pPr>
        <w:jc w:val="both"/>
        <w:rPr>
          <w:rFonts w:ascii="Garamond" w:hAnsi="Garamond"/>
          <w:sz w:val="20"/>
        </w:rPr>
      </w:pPr>
      <w:r>
        <w:rPr>
          <w:rFonts w:ascii="Garamond" w:hAnsi="Garamond"/>
          <w:sz w:val="20"/>
        </w:rPr>
        <w:t>Supervisors: Professors Stan Cohen and Simha Landau</w:t>
      </w:r>
    </w:p>
    <w:p w14:paraId="38FAC1B4" w14:textId="2547BC98" w:rsidR="00421B29" w:rsidRDefault="00421B29" w:rsidP="005A0D39">
      <w:pPr>
        <w:jc w:val="both"/>
        <w:rPr>
          <w:rFonts w:ascii="Garamond" w:hAnsi="Garamond"/>
          <w:sz w:val="20"/>
        </w:rPr>
      </w:pPr>
      <w:r>
        <w:rPr>
          <w:rFonts w:ascii="Garamond" w:hAnsi="Garamond"/>
          <w:sz w:val="20"/>
        </w:rPr>
        <w:t>Date of Award of Degree: 1995</w:t>
      </w:r>
    </w:p>
    <w:p w14:paraId="3B1EBD0F" w14:textId="77777777" w:rsidR="00421B29" w:rsidRDefault="00421B29" w:rsidP="005A0D39">
      <w:pPr>
        <w:jc w:val="both"/>
        <w:rPr>
          <w:rFonts w:ascii="Garamond" w:hAnsi="Garamond"/>
          <w:sz w:val="20"/>
        </w:rPr>
      </w:pPr>
    </w:p>
    <w:p w14:paraId="4C1AEC62" w14:textId="3FEB4B49" w:rsidR="00421B29" w:rsidRDefault="00421B29" w:rsidP="005A0D39">
      <w:pPr>
        <w:jc w:val="both"/>
        <w:rPr>
          <w:rFonts w:ascii="Garamond" w:hAnsi="Garamond"/>
          <w:sz w:val="20"/>
        </w:rPr>
      </w:pPr>
      <w:r>
        <w:rPr>
          <w:rFonts w:ascii="Garamond" w:hAnsi="Garamond"/>
          <w:b/>
          <w:sz w:val="20"/>
          <w:u w:val="single"/>
        </w:rPr>
        <w:t>Books</w:t>
      </w:r>
    </w:p>
    <w:p w14:paraId="40B407A3" w14:textId="77777777" w:rsidR="00421B29" w:rsidRDefault="00421B29" w:rsidP="005A0D39">
      <w:pPr>
        <w:jc w:val="both"/>
        <w:rPr>
          <w:rFonts w:ascii="Garamond" w:hAnsi="Garamond"/>
          <w:sz w:val="20"/>
        </w:rPr>
      </w:pPr>
    </w:p>
    <w:p w14:paraId="5595C311" w14:textId="6DE3734B" w:rsidR="00421B29" w:rsidRDefault="00203242" w:rsidP="005A0D39">
      <w:pPr>
        <w:jc w:val="both"/>
        <w:rPr>
          <w:rFonts w:ascii="Garamond" w:hAnsi="Garamond"/>
          <w:sz w:val="20"/>
        </w:rPr>
      </w:pPr>
      <w:r>
        <w:rPr>
          <w:rFonts w:ascii="Garamond" w:hAnsi="Garamond"/>
          <w:i/>
          <w:sz w:val="20"/>
        </w:rPr>
        <w:t>Incarcerated Childhood and the Politics of Unchilding</w:t>
      </w:r>
      <w:r>
        <w:rPr>
          <w:rFonts w:ascii="Garamond" w:hAnsi="Garamond"/>
          <w:sz w:val="20"/>
        </w:rPr>
        <w:t xml:space="preserve">, </w:t>
      </w:r>
      <w:r w:rsidR="00DA0DD0">
        <w:rPr>
          <w:rFonts w:ascii="Garamond" w:hAnsi="Garamond"/>
          <w:sz w:val="20"/>
        </w:rPr>
        <w:t xml:space="preserve">2019, </w:t>
      </w:r>
      <w:r>
        <w:rPr>
          <w:rFonts w:ascii="Garamond" w:hAnsi="Garamond"/>
          <w:sz w:val="20"/>
        </w:rPr>
        <w:t>Cambridge</w:t>
      </w:r>
      <w:r w:rsidR="00E01870">
        <w:rPr>
          <w:rFonts w:ascii="Garamond" w:hAnsi="Garamond"/>
          <w:sz w:val="20"/>
        </w:rPr>
        <w:t>: Cambridge</w:t>
      </w:r>
      <w:r>
        <w:rPr>
          <w:rFonts w:ascii="Garamond" w:hAnsi="Garamond"/>
          <w:sz w:val="20"/>
        </w:rPr>
        <w:t xml:space="preserve"> University Press</w:t>
      </w:r>
      <w:r w:rsidR="00E01870">
        <w:rPr>
          <w:rFonts w:ascii="Garamond" w:hAnsi="Garamond"/>
          <w:sz w:val="20"/>
        </w:rPr>
        <w:t>.</w:t>
      </w:r>
    </w:p>
    <w:p w14:paraId="49CB074C" w14:textId="0CE3BC9D" w:rsidR="00074220" w:rsidRDefault="00074220" w:rsidP="005A0D39">
      <w:pPr>
        <w:jc w:val="both"/>
        <w:rPr>
          <w:rFonts w:ascii="Garamond" w:hAnsi="Garamond"/>
          <w:sz w:val="20"/>
        </w:rPr>
      </w:pPr>
    </w:p>
    <w:p w14:paraId="17C789E3" w14:textId="4688AB5E" w:rsidR="00074220" w:rsidRPr="00074220" w:rsidRDefault="00074220" w:rsidP="00074220">
      <w:pPr>
        <w:ind w:firstLine="720"/>
        <w:jc w:val="both"/>
        <w:rPr>
          <w:rFonts w:ascii="Garamond" w:hAnsi="Garamond"/>
          <w:sz w:val="20"/>
          <w:u w:val="single"/>
        </w:rPr>
      </w:pPr>
      <w:r w:rsidRPr="00074220">
        <w:rPr>
          <w:rFonts w:ascii="Garamond" w:hAnsi="Garamond"/>
          <w:sz w:val="20"/>
          <w:u w:val="single"/>
        </w:rPr>
        <w:t>Reviewed by:</w:t>
      </w:r>
    </w:p>
    <w:p w14:paraId="04231702" w14:textId="7369086C" w:rsidR="00074220" w:rsidRPr="00074220" w:rsidRDefault="00074220" w:rsidP="00074220">
      <w:pPr>
        <w:pStyle w:val="ListParagraph"/>
        <w:numPr>
          <w:ilvl w:val="0"/>
          <w:numId w:val="22"/>
        </w:numPr>
        <w:jc w:val="both"/>
        <w:rPr>
          <w:rFonts w:ascii="Garamond" w:hAnsi="Garamond"/>
          <w:sz w:val="20"/>
        </w:rPr>
      </w:pPr>
      <w:r>
        <w:rPr>
          <w:rFonts w:ascii="Garamond" w:hAnsi="Garamond"/>
          <w:sz w:val="20"/>
        </w:rPr>
        <w:t xml:space="preserve">Heidi Morrison (2020). </w:t>
      </w:r>
      <w:r w:rsidRPr="00E00E8F">
        <w:rPr>
          <w:rFonts w:ascii="Garamond" w:hAnsi="Garamond"/>
          <w:i/>
          <w:sz w:val="20"/>
        </w:rPr>
        <w:t>Journal of Palestine Studies 49</w:t>
      </w:r>
      <w:r>
        <w:rPr>
          <w:rFonts w:ascii="Garamond" w:hAnsi="Garamond"/>
          <w:sz w:val="20"/>
        </w:rPr>
        <w:t>(3):</w:t>
      </w:r>
      <w:r w:rsidR="00734C11">
        <w:rPr>
          <w:rFonts w:ascii="Garamond" w:hAnsi="Garamond"/>
          <w:sz w:val="20"/>
        </w:rPr>
        <w:t xml:space="preserve"> </w:t>
      </w:r>
      <w:r>
        <w:rPr>
          <w:rFonts w:ascii="Garamond" w:hAnsi="Garamond"/>
          <w:sz w:val="20"/>
        </w:rPr>
        <w:t>82-84</w:t>
      </w:r>
    </w:p>
    <w:p w14:paraId="0E816AD6" w14:textId="77777777" w:rsidR="00C200D5" w:rsidRDefault="00C200D5" w:rsidP="005A0D39">
      <w:pPr>
        <w:jc w:val="both"/>
        <w:rPr>
          <w:rFonts w:ascii="Garamond" w:hAnsi="Garamond"/>
          <w:sz w:val="20"/>
        </w:rPr>
      </w:pPr>
    </w:p>
    <w:p w14:paraId="15EC42A7" w14:textId="6E615F7D" w:rsidR="00C200D5" w:rsidRDefault="00C200D5" w:rsidP="005A0D39">
      <w:pPr>
        <w:jc w:val="both"/>
        <w:rPr>
          <w:rFonts w:ascii="Garamond" w:hAnsi="Garamond"/>
          <w:sz w:val="20"/>
        </w:rPr>
      </w:pPr>
      <w:r>
        <w:rPr>
          <w:rFonts w:ascii="Garamond" w:hAnsi="Garamond"/>
          <w:i/>
          <w:sz w:val="20"/>
        </w:rPr>
        <w:t>Security Theology, Surveillance and the Politics of Fear</w:t>
      </w:r>
      <w:r w:rsidR="00E01870">
        <w:rPr>
          <w:rFonts w:ascii="Garamond" w:hAnsi="Garamond"/>
          <w:sz w:val="20"/>
        </w:rPr>
        <w:t>, 2015, Cambridge: Cambridge University Press.</w:t>
      </w:r>
    </w:p>
    <w:p w14:paraId="1F750768" w14:textId="77777777" w:rsidR="00734C11" w:rsidRDefault="00734C11" w:rsidP="005A0D39">
      <w:pPr>
        <w:jc w:val="both"/>
        <w:rPr>
          <w:rFonts w:ascii="Garamond" w:hAnsi="Garamond"/>
          <w:sz w:val="20"/>
        </w:rPr>
      </w:pPr>
    </w:p>
    <w:p w14:paraId="2899227B" w14:textId="14B7E34D" w:rsidR="00074220" w:rsidRPr="00074220" w:rsidRDefault="00074220" w:rsidP="005A0D39">
      <w:pPr>
        <w:jc w:val="both"/>
        <w:rPr>
          <w:rFonts w:ascii="Garamond" w:hAnsi="Garamond"/>
          <w:sz w:val="20"/>
          <w:u w:val="single"/>
        </w:rPr>
      </w:pPr>
      <w:r>
        <w:rPr>
          <w:rFonts w:ascii="Garamond" w:hAnsi="Garamond"/>
          <w:sz w:val="20"/>
        </w:rPr>
        <w:tab/>
      </w:r>
      <w:r w:rsidRPr="00074220">
        <w:rPr>
          <w:rFonts w:ascii="Garamond" w:hAnsi="Garamond"/>
          <w:sz w:val="20"/>
          <w:u w:val="single"/>
        </w:rPr>
        <w:t>Reviewed by:</w:t>
      </w:r>
    </w:p>
    <w:p w14:paraId="6D97B69E" w14:textId="53FD8977" w:rsidR="00074220" w:rsidRDefault="00074220" w:rsidP="00074220">
      <w:pPr>
        <w:pStyle w:val="ListParagraph"/>
        <w:numPr>
          <w:ilvl w:val="0"/>
          <w:numId w:val="22"/>
        </w:numPr>
        <w:jc w:val="both"/>
        <w:rPr>
          <w:rFonts w:ascii="Garamond" w:hAnsi="Garamond"/>
          <w:sz w:val="20"/>
        </w:rPr>
      </w:pPr>
      <w:r>
        <w:rPr>
          <w:rFonts w:ascii="Garamond" w:hAnsi="Garamond"/>
          <w:sz w:val="20"/>
        </w:rPr>
        <w:t xml:space="preserve">Sarah </w:t>
      </w:r>
      <w:proofErr w:type="spellStart"/>
      <w:r>
        <w:rPr>
          <w:rFonts w:ascii="Garamond" w:hAnsi="Garamond"/>
          <w:sz w:val="20"/>
        </w:rPr>
        <w:t>Ihmoud</w:t>
      </w:r>
      <w:proofErr w:type="spellEnd"/>
      <w:r w:rsidR="003E36BF">
        <w:rPr>
          <w:rFonts w:ascii="Garamond" w:hAnsi="Garamond"/>
          <w:sz w:val="20"/>
        </w:rPr>
        <w:t xml:space="preserve"> (2016). </w:t>
      </w:r>
      <w:r w:rsidR="003E36BF" w:rsidRPr="00E00E8F">
        <w:rPr>
          <w:rFonts w:ascii="Garamond" w:hAnsi="Garamond"/>
          <w:i/>
          <w:sz w:val="20"/>
        </w:rPr>
        <w:t>Journal of Middle East Women’s Studies 12</w:t>
      </w:r>
      <w:r w:rsidR="003E36BF">
        <w:rPr>
          <w:rFonts w:ascii="Garamond" w:hAnsi="Garamond"/>
          <w:sz w:val="20"/>
        </w:rPr>
        <w:t>(20</w:t>
      </w:r>
      <w:r w:rsidR="00734C11">
        <w:rPr>
          <w:rFonts w:ascii="Garamond" w:hAnsi="Garamond"/>
          <w:sz w:val="20"/>
        </w:rPr>
        <w:t>)</w:t>
      </w:r>
      <w:r w:rsidR="003E36BF">
        <w:rPr>
          <w:rFonts w:ascii="Garamond" w:hAnsi="Garamond"/>
          <w:sz w:val="20"/>
        </w:rPr>
        <w:t>:</w:t>
      </w:r>
      <w:r w:rsidR="00837B20">
        <w:rPr>
          <w:rFonts w:ascii="Garamond" w:hAnsi="Garamond"/>
          <w:sz w:val="20"/>
        </w:rPr>
        <w:t xml:space="preserve"> </w:t>
      </w:r>
      <w:r w:rsidR="003E36BF">
        <w:rPr>
          <w:rFonts w:ascii="Garamond" w:hAnsi="Garamond"/>
          <w:sz w:val="20"/>
        </w:rPr>
        <w:t>261-63.</w:t>
      </w:r>
    </w:p>
    <w:p w14:paraId="1912B17D" w14:textId="22D5C14F" w:rsidR="0027423C" w:rsidRDefault="0027423C" w:rsidP="00074220">
      <w:pPr>
        <w:pStyle w:val="ListParagraph"/>
        <w:numPr>
          <w:ilvl w:val="0"/>
          <w:numId w:val="22"/>
        </w:numPr>
        <w:jc w:val="both"/>
        <w:rPr>
          <w:rFonts w:ascii="Garamond" w:hAnsi="Garamond"/>
          <w:sz w:val="20"/>
        </w:rPr>
      </w:pPr>
      <w:proofErr w:type="spellStart"/>
      <w:r>
        <w:rPr>
          <w:rFonts w:ascii="Garamond" w:hAnsi="Garamond"/>
          <w:sz w:val="20"/>
        </w:rPr>
        <w:t>Mehraj</w:t>
      </w:r>
      <w:proofErr w:type="spellEnd"/>
      <w:r>
        <w:rPr>
          <w:rFonts w:ascii="Garamond" w:hAnsi="Garamond"/>
          <w:sz w:val="20"/>
        </w:rPr>
        <w:t xml:space="preserve"> </w:t>
      </w:r>
      <w:proofErr w:type="spellStart"/>
      <w:r>
        <w:rPr>
          <w:rFonts w:ascii="Garamond" w:hAnsi="Garamond"/>
          <w:sz w:val="20"/>
        </w:rPr>
        <w:t>ud</w:t>
      </w:r>
      <w:proofErr w:type="spellEnd"/>
      <w:r>
        <w:rPr>
          <w:rFonts w:ascii="Garamond" w:hAnsi="Garamond"/>
          <w:sz w:val="20"/>
        </w:rPr>
        <w:t xml:space="preserve"> Din (2018). </w:t>
      </w:r>
      <w:r>
        <w:rPr>
          <w:rFonts w:ascii="Garamond" w:hAnsi="Garamond"/>
          <w:i/>
          <w:sz w:val="20"/>
        </w:rPr>
        <w:t>Religion &amp; Theology</w:t>
      </w:r>
      <w:r>
        <w:rPr>
          <w:rFonts w:ascii="Garamond" w:hAnsi="Garamond"/>
          <w:sz w:val="20"/>
        </w:rPr>
        <w:t xml:space="preserve"> </w:t>
      </w:r>
      <w:r>
        <w:rPr>
          <w:rFonts w:ascii="Garamond" w:hAnsi="Garamond"/>
          <w:i/>
          <w:sz w:val="20"/>
        </w:rPr>
        <w:t>25</w:t>
      </w:r>
      <w:r>
        <w:rPr>
          <w:rFonts w:ascii="Garamond" w:hAnsi="Garamond"/>
          <w:sz w:val="20"/>
        </w:rPr>
        <w:t>(3-4): 419-23.</w:t>
      </w:r>
    </w:p>
    <w:p w14:paraId="7D65B87B" w14:textId="50E9133E" w:rsidR="0027423C" w:rsidRDefault="0027423C" w:rsidP="00074220">
      <w:pPr>
        <w:pStyle w:val="ListParagraph"/>
        <w:numPr>
          <w:ilvl w:val="0"/>
          <w:numId w:val="22"/>
        </w:numPr>
        <w:jc w:val="both"/>
        <w:rPr>
          <w:rFonts w:ascii="Garamond" w:hAnsi="Garamond"/>
          <w:sz w:val="20"/>
        </w:rPr>
      </w:pPr>
      <w:r>
        <w:rPr>
          <w:rFonts w:ascii="Garamond" w:hAnsi="Garamond"/>
          <w:sz w:val="20"/>
        </w:rPr>
        <w:t xml:space="preserve">Omar </w:t>
      </w:r>
      <w:proofErr w:type="spellStart"/>
      <w:r>
        <w:rPr>
          <w:rFonts w:ascii="Garamond" w:hAnsi="Garamond"/>
          <w:sz w:val="20"/>
        </w:rPr>
        <w:t>Jabary</w:t>
      </w:r>
      <w:proofErr w:type="spellEnd"/>
      <w:r>
        <w:rPr>
          <w:rFonts w:ascii="Garamond" w:hAnsi="Garamond"/>
          <w:sz w:val="20"/>
        </w:rPr>
        <w:t xml:space="preserve"> Salamanca (2017). </w:t>
      </w:r>
      <w:r>
        <w:rPr>
          <w:rFonts w:ascii="Garamond" w:hAnsi="Garamond"/>
          <w:i/>
          <w:sz w:val="20"/>
        </w:rPr>
        <w:t>International Journal of Middle East Studies</w:t>
      </w:r>
      <w:r>
        <w:rPr>
          <w:rFonts w:ascii="Garamond" w:hAnsi="Garamond"/>
          <w:sz w:val="20"/>
        </w:rPr>
        <w:t xml:space="preserve"> </w:t>
      </w:r>
      <w:r>
        <w:rPr>
          <w:rFonts w:ascii="Garamond" w:hAnsi="Garamond"/>
          <w:i/>
          <w:sz w:val="20"/>
        </w:rPr>
        <w:t>49</w:t>
      </w:r>
      <w:r>
        <w:rPr>
          <w:rFonts w:ascii="Garamond" w:hAnsi="Garamond"/>
          <w:sz w:val="20"/>
        </w:rPr>
        <w:t>(1): 186-88.</w:t>
      </w:r>
    </w:p>
    <w:p w14:paraId="18940991" w14:textId="2610299F" w:rsidR="0027423C" w:rsidRDefault="0027423C" w:rsidP="00074220">
      <w:pPr>
        <w:pStyle w:val="ListParagraph"/>
        <w:numPr>
          <w:ilvl w:val="0"/>
          <w:numId w:val="22"/>
        </w:numPr>
        <w:jc w:val="both"/>
        <w:rPr>
          <w:rFonts w:ascii="Garamond" w:hAnsi="Garamond"/>
          <w:sz w:val="20"/>
        </w:rPr>
      </w:pPr>
      <w:r>
        <w:rPr>
          <w:rFonts w:ascii="Garamond" w:hAnsi="Garamond"/>
          <w:sz w:val="20"/>
        </w:rPr>
        <w:t xml:space="preserve">Penny Johnson (Summer 2016). </w:t>
      </w:r>
      <w:r>
        <w:rPr>
          <w:rFonts w:ascii="Garamond" w:hAnsi="Garamond"/>
          <w:i/>
          <w:sz w:val="20"/>
        </w:rPr>
        <w:t>Jerusalem Quarterly 66</w:t>
      </w:r>
      <w:r>
        <w:rPr>
          <w:rFonts w:ascii="Garamond" w:hAnsi="Garamond"/>
          <w:sz w:val="20"/>
        </w:rPr>
        <w:t>: 109-13.</w:t>
      </w:r>
    </w:p>
    <w:p w14:paraId="46397A28" w14:textId="6E62B9D9" w:rsidR="0027423C" w:rsidRDefault="0027423C" w:rsidP="00074220">
      <w:pPr>
        <w:pStyle w:val="ListParagraph"/>
        <w:numPr>
          <w:ilvl w:val="0"/>
          <w:numId w:val="22"/>
        </w:numPr>
        <w:jc w:val="both"/>
        <w:rPr>
          <w:rFonts w:ascii="Garamond" w:hAnsi="Garamond"/>
          <w:sz w:val="20"/>
        </w:rPr>
      </w:pPr>
      <w:r>
        <w:rPr>
          <w:rFonts w:ascii="Garamond" w:hAnsi="Garamond"/>
          <w:sz w:val="20"/>
        </w:rPr>
        <w:t xml:space="preserve">Matteo </w:t>
      </w:r>
      <w:proofErr w:type="spellStart"/>
      <w:r>
        <w:rPr>
          <w:rFonts w:ascii="Garamond" w:hAnsi="Garamond"/>
          <w:sz w:val="20"/>
        </w:rPr>
        <w:t>Capasso</w:t>
      </w:r>
      <w:proofErr w:type="spellEnd"/>
      <w:r>
        <w:rPr>
          <w:rFonts w:ascii="Garamond" w:hAnsi="Garamond"/>
          <w:sz w:val="20"/>
        </w:rPr>
        <w:t xml:space="preserve"> (2016). </w:t>
      </w:r>
      <w:r>
        <w:rPr>
          <w:rFonts w:ascii="Garamond" w:hAnsi="Garamond"/>
          <w:i/>
          <w:sz w:val="20"/>
        </w:rPr>
        <w:t>Middle East Critique</w:t>
      </w:r>
      <w:r>
        <w:rPr>
          <w:rFonts w:ascii="Garamond" w:hAnsi="Garamond"/>
          <w:sz w:val="20"/>
        </w:rPr>
        <w:t xml:space="preserve"> </w:t>
      </w:r>
      <w:r>
        <w:rPr>
          <w:rFonts w:ascii="Garamond" w:hAnsi="Garamond"/>
          <w:i/>
          <w:sz w:val="20"/>
        </w:rPr>
        <w:t>25</w:t>
      </w:r>
      <w:r>
        <w:rPr>
          <w:rFonts w:ascii="Garamond" w:hAnsi="Garamond"/>
          <w:sz w:val="20"/>
        </w:rPr>
        <w:t>(1): 63-70.</w:t>
      </w:r>
    </w:p>
    <w:p w14:paraId="3D8E278C" w14:textId="14EA700F" w:rsidR="007F4DA7" w:rsidRPr="00074220" w:rsidRDefault="007F4DA7" w:rsidP="00074220">
      <w:pPr>
        <w:pStyle w:val="ListParagraph"/>
        <w:numPr>
          <w:ilvl w:val="0"/>
          <w:numId w:val="22"/>
        </w:numPr>
        <w:jc w:val="both"/>
        <w:rPr>
          <w:rFonts w:ascii="Garamond" w:hAnsi="Garamond"/>
          <w:sz w:val="20"/>
        </w:rPr>
      </w:pPr>
      <w:r>
        <w:rPr>
          <w:rFonts w:ascii="Garamond" w:hAnsi="Garamond"/>
          <w:sz w:val="20"/>
        </w:rPr>
        <w:t xml:space="preserve">Jess </w:t>
      </w:r>
      <w:proofErr w:type="spellStart"/>
      <w:r>
        <w:rPr>
          <w:rFonts w:ascii="Garamond" w:hAnsi="Garamond"/>
          <w:sz w:val="20"/>
        </w:rPr>
        <w:t>Bonnan</w:t>
      </w:r>
      <w:proofErr w:type="spellEnd"/>
      <w:r>
        <w:rPr>
          <w:rFonts w:ascii="Garamond" w:hAnsi="Garamond"/>
          <w:sz w:val="20"/>
        </w:rPr>
        <w:t xml:space="preserve">-White (2016). </w:t>
      </w:r>
      <w:r>
        <w:rPr>
          <w:rFonts w:ascii="Garamond" w:hAnsi="Garamond"/>
          <w:i/>
          <w:sz w:val="20"/>
        </w:rPr>
        <w:t>Review of Middle East Studies 50</w:t>
      </w:r>
      <w:r>
        <w:rPr>
          <w:rFonts w:ascii="Garamond" w:hAnsi="Garamond"/>
          <w:sz w:val="20"/>
        </w:rPr>
        <w:t>(1): 118-21.</w:t>
      </w:r>
    </w:p>
    <w:p w14:paraId="7FD0C124" w14:textId="77777777" w:rsidR="00C200D5" w:rsidRDefault="00C200D5" w:rsidP="005A0D39">
      <w:pPr>
        <w:jc w:val="both"/>
        <w:rPr>
          <w:rFonts w:ascii="Garamond" w:hAnsi="Garamond"/>
          <w:sz w:val="20"/>
        </w:rPr>
      </w:pPr>
    </w:p>
    <w:p w14:paraId="068E8582" w14:textId="408F6D7A" w:rsidR="00C200D5" w:rsidRDefault="00C200D5" w:rsidP="005A0D39">
      <w:pPr>
        <w:jc w:val="both"/>
        <w:rPr>
          <w:rFonts w:ascii="Garamond" w:hAnsi="Garamond"/>
          <w:sz w:val="20"/>
        </w:rPr>
      </w:pPr>
      <w:r>
        <w:rPr>
          <w:rFonts w:ascii="Garamond" w:hAnsi="Garamond"/>
          <w:i/>
          <w:sz w:val="20"/>
        </w:rPr>
        <w:t>Militarization and Violence against Women in Conflict Zones: A Palestinian Case-study</w:t>
      </w:r>
      <w:r w:rsidR="00F26CF4">
        <w:rPr>
          <w:rFonts w:ascii="Garamond" w:hAnsi="Garamond"/>
          <w:sz w:val="20"/>
        </w:rPr>
        <w:t>, 2009</w:t>
      </w:r>
      <w:r w:rsidR="007F4DA7">
        <w:rPr>
          <w:rFonts w:ascii="Garamond" w:hAnsi="Garamond"/>
          <w:sz w:val="20"/>
        </w:rPr>
        <w:t>,</w:t>
      </w:r>
      <w:r>
        <w:rPr>
          <w:rFonts w:ascii="Garamond" w:hAnsi="Garamond"/>
          <w:sz w:val="20"/>
        </w:rPr>
        <w:t xml:space="preserve"> </w:t>
      </w:r>
      <w:r w:rsidR="00E01870">
        <w:rPr>
          <w:rFonts w:ascii="Garamond" w:hAnsi="Garamond"/>
          <w:sz w:val="20"/>
        </w:rPr>
        <w:t xml:space="preserve">Cambridge: </w:t>
      </w:r>
      <w:r>
        <w:rPr>
          <w:rFonts w:ascii="Garamond" w:hAnsi="Garamond"/>
          <w:sz w:val="20"/>
        </w:rPr>
        <w:t>Cambridge University Press</w:t>
      </w:r>
      <w:r w:rsidR="00E01870">
        <w:rPr>
          <w:rFonts w:ascii="Garamond" w:hAnsi="Garamond"/>
          <w:sz w:val="20"/>
        </w:rPr>
        <w:t>.</w:t>
      </w:r>
    </w:p>
    <w:p w14:paraId="540ACC65" w14:textId="77777777" w:rsidR="004A299E" w:rsidRDefault="004A299E" w:rsidP="005A0D39">
      <w:pPr>
        <w:jc w:val="both"/>
        <w:rPr>
          <w:rFonts w:ascii="Garamond" w:hAnsi="Garamond"/>
          <w:sz w:val="20"/>
        </w:rPr>
      </w:pPr>
    </w:p>
    <w:p w14:paraId="4CE83E0E" w14:textId="0BCBDBA0" w:rsidR="00D069B3" w:rsidRPr="00D069B3" w:rsidRDefault="00D069B3" w:rsidP="005A0D39">
      <w:pPr>
        <w:jc w:val="both"/>
        <w:rPr>
          <w:rFonts w:ascii="Garamond" w:hAnsi="Garamond"/>
          <w:sz w:val="20"/>
        </w:rPr>
      </w:pPr>
      <w:r>
        <w:rPr>
          <w:rFonts w:ascii="Garamond" w:hAnsi="Garamond"/>
          <w:sz w:val="20"/>
        </w:rPr>
        <w:tab/>
      </w:r>
      <w:r w:rsidRPr="00D069B3">
        <w:rPr>
          <w:rFonts w:ascii="Garamond" w:hAnsi="Garamond"/>
          <w:sz w:val="20"/>
          <w:u w:val="single"/>
        </w:rPr>
        <w:t>Reviewed by</w:t>
      </w:r>
      <w:r>
        <w:rPr>
          <w:rFonts w:ascii="Garamond" w:hAnsi="Garamond"/>
          <w:sz w:val="20"/>
        </w:rPr>
        <w:t>:</w:t>
      </w:r>
    </w:p>
    <w:p w14:paraId="3D50208C" w14:textId="5425B1F7" w:rsidR="004A299E" w:rsidRDefault="00D069B3" w:rsidP="00D069B3">
      <w:pPr>
        <w:pStyle w:val="ListParagraph"/>
        <w:numPr>
          <w:ilvl w:val="0"/>
          <w:numId w:val="19"/>
        </w:numPr>
        <w:jc w:val="both"/>
        <w:rPr>
          <w:rFonts w:ascii="Garamond" w:hAnsi="Garamond"/>
          <w:sz w:val="20"/>
        </w:rPr>
      </w:pPr>
      <w:r>
        <w:rPr>
          <w:rFonts w:ascii="Garamond" w:hAnsi="Garamond"/>
          <w:sz w:val="20"/>
        </w:rPr>
        <w:t xml:space="preserve">Lila Abu-Lughod (2011). </w:t>
      </w:r>
      <w:r>
        <w:rPr>
          <w:rFonts w:ascii="Garamond" w:hAnsi="Garamond"/>
          <w:i/>
          <w:sz w:val="20"/>
        </w:rPr>
        <w:t>American Ethnologist</w:t>
      </w:r>
      <w:r>
        <w:rPr>
          <w:rFonts w:ascii="Garamond" w:hAnsi="Garamond"/>
          <w:sz w:val="20"/>
        </w:rPr>
        <w:t xml:space="preserve"> </w:t>
      </w:r>
      <w:r>
        <w:rPr>
          <w:rFonts w:ascii="Garamond" w:hAnsi="Garamond"/>
          <w:i/>
          <w:sz w:val="20"/>
        </w:rPr>
        <w:t>38</w:t>
      </w:r>
      <w:r>
        <w:rPr>
          <w:rFonts w:ascii="Garamond" w:hAnsi="Garamond"/>
          <w:sz w:val="20"/>
        </w:rPr>
        <w:t>(1): 207-208.</w:t>
      </w:r>
    </w:p>
    <w:p w14:paraId="5937FE5A" w14:textId="537BD90A" w:rsidR="00D069B3" w:rsidRDefault="00D069B3" w:rsidP="00D069B3">
      <w:pPr>
        <w:pStyle w:val="ListParagraph"/>
        <w:numPr>
          <w:ilvl w:val="0"/>
          <w:numId w:val="19"/>
        </w:numPr>
        <w:jc w:val="both"/>
        <w:rPr>
          <w:rFonts w:ascii="Garamond" w:hAnsi="Garamond"/>
          <w:sz w:val="20"/>
        </w:rPr>
      </w:pPr>
      <w:r>
        <w:rPr>
          <w:rFonts w:ascii="Garamond" w:hAnsi="Garamond"/>
          <w:sz w:val="20"/>
        </w:rPr>
        <w:t xml:space="preserve">Kathleen Barry (2010). </w:t>
      </w:r>
      <w:r>
        <w:rPr>
          <w:rFonts w:ascii="Garamond" w:hAnsi="Garamond"/>
          <w:i/>
          <w:sz w:val="20"/>
        </w:rPr>
        <w:t>Women’s Studies International Forum 33</w:t>
      </w:r>
      <w:r>
        <w:rPr>
          <w:rFonts w:ascii="Garamond" w:hAnsi="Garamond"/>
          <w:sz w:val="20"/>
        </w:rPr>
        <w:t>(2): 149-50.</w:t>
      </w:r>
    </w:p>
    <w:p w14:paraId="5B9DE58A" w14:textId="7871FC7A" w:rsidR="00D069B3" w:rsidRDefault="00D069B3" w:rsidP="00D069B3">
      <w:pPr>
        <w:pStyle w:val="ListParagraph"/>
        <w:numPr>
          <w:ilvl w:val="0"/>
          <w:numId w:val="19"/>
        </w:numPr>
        <w:jc w:val="both"/>
        <w:rPr>
          <w:rFonts w:ascii="Garamond" w:hAnsi="Garamond"/>
          <w:sz w:val="20"/>
        </w:rPr>
      </w:pPr>
      <w:r>
        <w:rPr>
          <w:rFonts w:ascii="Garamond" w:hAnsi="Garamond"/>
          <w:sz w:val="20"/>
        </w:rPr>
        <w:t xml:space="preserve">Stephanie Chaban (2010). </w:t>
      </w:r>
      <w:r>
        <w:rPr>
          <w:rFonts w:ascii="Garamond" w:hAnsi="Garamond"/>
          <w:i/>
          <w:sz w:val="20"/>
        </w:rPr>
        <w:t>H-Minerva: Humanities and Social Sciences Online</w:t>
      </w:r>
      <w:r>
        <w:rPr>
          <w:rFonts w:ascii="Garamond" w:hAnsi="Garamond"/>
          <w:sz w:val="20"/>
        </w:rPr>
        <w:t xml:space="preserve">. </w:t>
      </w:r>
      <w:hyperlink r:id="rId7" w:history="1">
        <w:r w:rsidRPr="00D069B3">
          <w:rPr>
            <w:rStyle w:val="Hyperlink"/>
            <w:rFonts w:ascii="Garamond" w:hAnsi="Garamond"/>
            <w:sz w:val="20"/>
          </w:rPr>
          <w:t>http://www.h-net.org/reviews/showrev.php? id=30366</w:t>
        </w:r>
      </w:hyperlink>
      <w:r w:rsidRPr="00D069B3">
        <w:rPr>
          <w:rFonts w:ascii="Garamond" w:hAnsi="Garamond"/>
          <w:sz w:val="20"/>
        </w:rPr>
        <w:t>.</w:t>
      </w:r>
    </w:p>
    <w:p w14:paraId="184A92EA" w14:textId="2F4D5396" w:rsidR="00D069B3" w:rsidRDefault="00D069B3" w:rsidP="00D069B3">
      <w:pPr>
        <w:pStyle w:val="ListParagraph"/>
        <w:numPr>
          <w:ilvl w:val="0"/>
          <w:numId w:val="19"/>
        </w:numPr>
        <w:jc w:val="both"/>
        <w:rPr>
          <w:rFonts w:ascii="Garamond" w:hAnsi="Garamond"/>
          <w:sz w:val="20"/>
        </w:rPr>
      </w:pPr>
      <w:r>
        <w:rPr>
          <w:rFonts w:ascii="Garamond" w:hAnsi="Garamond"/>
          <w:sz w:val="20"/>
        </w:rPr>
        <w:t xml:space="preserve">Sue-Ann Harding (2010). </w:t>
      </w:r>
      <w:r>
        <w:rPr>
          <w:rFonts w:ascii="Garamond" w:hAnsi="Garamond"/>
          <w:i/>
          <w:sz w:val="20"/>
        </w:rPr>
        <w:t>The Translator 16</w:t>
      </w:r>
      <w:r>
        <w:rPr>
          <w:rFonts w:ascii="Garamond" w:hAnsi="Garamond"/>
          <w:sz w:val="20"/>
        </w:rPr>
        <w:t>(2), Special Issue: Translation and Violent Conflict: 345-49.</w:t>
      </w:r>
    </w:p>
    <w:p w14:paraId="7358C368" w14:textId="4B66668F" w:rsidR="00D069B3" w:rsidRDefault="00D069B3" w:rsidP="00D069B3">
      <w:pPr>
        <w:pStyle w:val="ListParagraph"/>
        <w:numPr>
          <w:ilvl w:val="0"/>
          <w:numId w:val="19"/>
        </w:numPr>
        <w:jc w:val="both"/>
        <w:rPr>
          <w:rFonts w:ascii="Garamond" w:hAnsi="Garamond"/>
          <w:sz w:val="20"/>
        </w:rPr>
      </w:pPr>
      <w:r>
        <w:rPr>
          <w:rFonts w:ascii="Garamond" w:hAnsi="Garamond"/>
          <w:sz w:val="20"/>
        </w:rPr>
        <w:t xml:space="preserve">Lisa Hajjar (2011). </w:t>
      </w:r>
      <w:r>
        <w:rPr>
          <w:rFonts w:ascii="Garamond" w:hAnsi="Garamond"/>
          <w:i/>
          <w:sz w:val="20"/>
        </w:rPr>
        <w:t>Journal of Middle East Women’s Studies</w:t>
      </w:r>
      <w:r>
        <w:rPr>
          <w:rFonts w:ascii="Garamond" w:hAnsi="Garamond"/>
          <w:sz w:val="20"/>
        </w:rPr>
        <w:t xml:space="preserve"> </w:t>
      </w:r>
      <w:r>
        <w:rPr>
          <w:rFonts w:ascii="Garamond" w:hAnsi="Garamond"/>
          <w:i/>
          <w:sz w:val="20"/>
        </w:rPr>
        <w:t>7</w:t>
      </w:r>
      <w:r>
        <w:rPr>
          <w:rFonts w:ascii="Garamond" w:hAnsi="Garamond"/>
          <w:sz w:val="20"/>
        </w:rPr>
        <w:t>(1): 120-23.</w:t>
      </w:r>
    </w:p>
    <w:p w14:paraId="2648A172" w14:textId="77777777" w:rsidR="00D069B3" w:rsidRDefault="00D069B3" w:rsidP="00D069B3">
      <w:pPr>
        <w:jc w:val="both"/>
        <w:rPr>
          <w:rFonts w:ascii="Garamond" w:hAnsi="Garamond"/>
          <w:sz w:val="20"/>
        </w:rPr>
      </w:pPr>
    </w:p>
    <w:p w14:paraId="6597C7A8" w14:textId="1CE6332B" w:rsidR="00D069B3" w:rsidRDefault="000D3898" w:rsidP="00D069B3">
      <w:pPr>
        <w:jc w:val="both"/>
        <w:rPr>
          <w:rFonts w:ascii="Garamond" w:hAnsi="Garamond"/>
          <w:sz w:val="20"/>
        </w:rPr>
      </w:pPr>
      <w:r>
        <w:rPr>
          <w:rFonts w:ascii="Garamond" w:hAnsi="Garamond"/>
          <w:i/>
          <w:sz w:val="20"/>
        </w:rPr>
        <w:t>Women and Political Conflict: The Case of Palestinian Women in Jerusalem</w:t>
      </w:r>
      <w:r w:rsidR="00E01870">
        <w:rPr>
          <w:rFonts w:ascii="Garamond" w:hAnsi="Garamond"/>
          <w:sz w:val="20"/>
        </w:rPr>
        <w:t xml:space="preserve"> (</w:t>
      </w:r>
      <w:r w:rsidR="007A0B2D">
        <w:rPr>
          <w:rFonts w:ascii="Garamond" w:hAnsi="Garamond"/>
          <w:sz w:val="20"/>
        </w:rPr>
        <w:t>with N. Abdo)</w:t>
      </w:r>
      <w:r>
        <w:rPr>
          <w:rFonts w:ascii="Garamond" w:hAnsi="Garamond"/>
          <w:sz w:val="20"/>
        </w:rPr>
        <w:t xml:space="preserve">, </w:t>
      </w:r>
      <w:r w:rsidR="00E01870">
        <w:rPr>
          <w:rFonts w:ascii="Garamond" w:hAnsi="Garamond"/>
          <w:sz w:val="20"/>
        </w:rPr>
        <w:t xml:space="preserve">2006, Jerusalem: </w:t>
      </w:r>
      <w:r>
        <w:rPr>
          <w:rFonts w:ascii="Garamond" w:hAnsi="Garamond"/>
          <w:sz w:val="20"/>
        </w:rPr>
        <w:t>Wo</w:t>
      </w:r>
      <w:r w:rsidR="007A0B2D">
        <w:rPr>
          <w:rFonts w:ascii="Garamond" w:hAnsi="Garamond"/>
          <w:sz w:val="20"/>
        </w:rPr>
        <w:t>men’s</w:t>
      </w:r>
      <w:r w:rsidR="00E01870">
        <w:rPr>
          <w:rFonts w:ascii="Garamond" w:hAnsi="Garamond"/>
          <w:sz w:val="20"/>
        </w:rPr>
        <w:t xml:space="preserve"> Studies Center</w:t>
      </w:r>
      <w:r w:rsidR="007A0B2D">
        <w:rPr>
          <w:rFonts w:ascii="Garamond" w:hAnsi="Garamond"/>
          <w:sz w:val="20"/>
        </w:rPr>
        <w:t>, 106 pp.</w:t>
      </w:r>
    </w:p>
    <w:p w14:paraId="0C5EE4A7" w14:textId="77777777" w:rsidR="007A0B2D" w:rsidRDefault="007A0B2D" w:rsidP="00D069B3">
      <w:pPr>
        <w:jc w:val="both"/>
        <w:rPr>
          <w:rFonts w:ascii="Garamond" w:hAnsi="Garamond"/>
          <w:sz w:val="20"/>
        </w:rPr>
      </w:pPr>
    </w:p>
    <w:p w14:paraId="713DDE5D" w14:textId="3AD7746D" w:rsidR="007A0B2D" w:rsidRDefault="007A0B2D" w:rsidP="00D069B3">
      <w:pPr>
        <w:jc w:val="both"/>
        <w:rPr>
          <w:rFonts w:ascii="Garamond" w:hAnsi="Garamond"/>
          <w:sz w:val="20"/>
        </w:rPr>
      </w:pPr>
      <w:r>
        <w:rPr>
          <w:rFonts w:ascii="Garamond" w:hAnsi="Garamond"/>
          <w:i/>
          <w:sz w:val="20"/>
        </w:rPr>
        <w:t>Mapping and Analyzing the Landscape of Femicide in Palestinian Society</w:t>
      </w:r>
      <w:r>
        <w:rPr>
          <w:rFonts w:ascii="Garamond" w:hAnsi="Garamond"/>
          <w:sz w:val="20"/>
        </w:rPr>
        <w:t xml:space="preserve">, 2004, </w:t>
      </w:r>
      <w:r w:rsidR="00E01870">
        <w:rPr>
          <w:rFonts w:ascii="Garamond" w:hAnsi="Garamond"/>
          <w:sz w:val="20"/>
        </w:rPr>
        <w:t xml:space="preserve">Jerusalem: </w:t>
      </w:r>
      <w:r>
        <w:rPr>
          <w:rFonts w:ascii="Garamond" w:hAnsi="Garamond"/>
          <w:sz w:val="20"/>
        </w:rPr>
        <w:t>Women’s Centre</w:t>
      </w:r>
      <w:r w:rsidR="00E01870">
        <w:rPr>
          <w:rFonts w:ascii="Garamond" w:hAnsi="Garamond"/>
          <w:sz w:val="20"/>
        </w:rPr>
        <w:t xml:space="preserve"> for Legal Aid and Counselling, </w:t>
      </w:r>
      <w:r>
        <w:rPr>
          <w:rFonts w:ascii="Garamond" w:hAnsi="Garamond"/>
          <w:sz w:val="20"/>
        </w:rPr>
        <w:t>95 pp.</w:t>
      </w:r>
    </w:p>
    <w:p w14:paraId="62417C12" w14:textId="77777777" w:rsidR="007A0B2D" w:rsidRDefault="007A0B2D" w:rsidP="00D069B3">
      <w:pPr>
        <w:jc w:val="both"/>
        <w:rPr>
          <w:rFonts w:ascii="Garamond" w:hAnsi="Garamond"/>
          <w:sz w:val="20"/>
        </w:rPr>
      </w:pPr>
    </w:p>
    <w:p w14:paraId="429BFA99" w14:textId="2FAE7317" w:rsidR="007A0B2D" w:rsidRDefault="00EE4503" w:rsidP="00D069B3">
      <w:pPr>
        <w:jc w:val="both"/>
        <w:rPr>
          <w:rFonts w:ascii="Garamond" w:hAnsi="Garamond"/>
          <w:sz w:val="20"/>
        </w:rPr>
      </w:pPr>
      <w:r>
        <w:rPr>
          <w:rFonts w:ascii="Garamond" w:hAnsi="Garamond"/>
          <w:i/>
          <w:sz w:val="20"/>
        </w:rPr>
        <w:t>Tribal Justice and Its Effect on Formal Justice in Palestine</w:t>
      </w:r>
      <w:r w:rsidR="00E01870">
        <w:rPr>
          <w:rFonts w:ascii="Garamond" w:hAnsi="Garamond"/>
          <w:i/>
          <w:sz w:val="20"/>
        </w:rPr>
        <w:t xml:space="preserve"> </w:t>
      </w:r>
      <w:r w:rsidR="00E01870">
        <w:rPr>
          <w:rFonts w:ascii="Garamond" w:hAnsi="Garamond"/>
          <w:sz w:val="20"/>
        </w:rPr>
        <w:t>(with M. Abdulhadi), 2003</w:t>
      </w:r>
      <w:r>
        <w:rPr>
          <w:rFonts w:ascii="Garamond" w:hAnsi="Garamond"/>
          <w:sz w:val="20"/>
        </w:rPr>
        <w:t xml:space="preserve">, </w:t>
      </w:r>
      <w:r w:rsidR="00E01870">
        <w:rPr>
          <w:rFonts w:ascii="Garamond" w:hAnsi="Garamond"/>
          <w:sz w:val="20"/>
        </w:rPr>
        <w:t xml:space="preserve">Birzeit: </w:t>
      </w:r>
      <w:r>
        <w:rPr>
          <w:rFonts w:ascii="Garamond" w:hAnsi="Garamond"/>
          <w:sz w:val="20"/>
        </w:rPr>
        <w:t>Inst</w:t>
      </w:r>
      <w:r w:rsidR="00E01870">
        <w:rPr>
          <w:rFonts w:ascii="Garamond" w:hAnsi="Garamond"/>
          <w:sz w:val="20"/>
        </w:rPr>
        <w:t xml:space="preserve">itute of Law Birzeit University </w:t>
      </w:r>
      <w:r>
        <w:rPr>
          <w:rFonts w:ascii="Garamond" w:hAnsi="Garamond"/>
          <w:sz w:val="20"/>
        </w:rPr>
        <w:t xml:space="preserve"> (in Arabic), 127 pp.</w:t>
      </w:r>
    </w:p>
    <w:p w14:paraId="336579DA" w14:textId="77777777" w:rsidR="00EE4503" w:rsidRDefault="00EE4503" w:rsidP="00D069B3">
      <w:pPr>
        <w:jc w:val="both"/>
        <w:rPr>
          <w:rFonts w:ascii="Garamond" w:hAnsi="Garamond"/>
          <w:sz w:val="20"/>
        </w:rPr>
      </w:pPr>
    </w:p>
    <w:p w14:paraId="45C9FA4C" w14:textId="15D2965C" w:rsidR="00EE4503" w:rsidRDefault="00EE4503" w:rsidP="00D069B3">
      <w:pPr>
        <w:jc w:val="both"/>
        <w:rPr>
          <w:rFonts w:ascii="Garamond" w:hAnsi="Garamond"/>
          <w:sz w:val="20"/>
        </w:rPr>
      </w:pPr>
      <w:r>
        <w:rPr>
          <w:rFonts w:ascii="Garamond" w:hAnsi="Garamond"/>
          <w:b/>
          <w:sz w:val="20"/>
          <w:u w:val="single"/>
        </w:rPr>
        <w:t>Edited Books</w:t>
      </w:r>
    </w:p>
    <w:p w14:paraId="4ADF1785" w14:textId="77777777" w:rsidR="00EE4503" w:rsidRDefault="00EE4503" w:rsidP="00D069B3">
      <w:pPr>
        <w:jc w:val="both"/>
        <w:rPr>
          <w:rFonts w:ascii="Garamond" w:hAnsi="Garamond"/>
          <w:sz w:val="20"/>
        </w:rPr>
      </w:pPr>
    </w:p>
    <w:p w14:paraId="6B9629D2" w14:textId="056254FC" w:rsidR="00EE4503" w:rsidRPr="00DE78F3" w:rsidRDefault="00E01870" w:rsidP="00D069B3">
      <w:pPr>
        <w:jc w:val="both"/>
        <w:rPr>
          <w:rFonts w:ascii="Garamond" w:hAnsi="Garamond"/>
          <w:sz w:val="20"/>
        </w:rPr>
      </w:pPr>
      <w:r>
        <w:rPr>
          <w:rFonts w:ascii="Garamond" w:hAnsi="Garamond"/>
          <w:i/>
          <w:sz w:val="20"/>
        </w:rPr>
        <w:t>When Politics Are Sacralized: International Comparative Perspectives on Religious Claims and Nationalism</w:t>
      </w:r>
      <w:r>
        <w:rPr>
          <w:rFonts w:ascii="Garamond" w:hAnsi="Garamond"/>
          <w:sz w:val="20"/>
        </w:rPr>
        <w:t xml:space="preserve"> (with N.</w:t>
      </w:r>
      <w:r w:rsidR="00DE78F3">
        <w:rPr>
          <w:rFonts w:ascii="Garamond" w:hAnsi="Garamond"/>
          <w:sz w:val="20"/>
        </w:rPr>
        <w:t>N.</w:t>
      </w:r>
      <w:r>
        <w:rPr>
          <w:rFonts w:ascii="Garamond" w:hAnsi="Garamond"/>
          <w:sz w:val="20"/>
        </w:rPr>
        <w:t xml:space="preserve"> </w:t>
      </w:r>
      <w:proofErr w:type="spellStart"/>
      <w:r>
        <w:rPr>
          <w:rFonts w:ascii="Garamond" w:hAnsi="Garamond"/>
          <w:sz w:val="20"/>
        </w:rPr>
        <w:t>Rouhana</w:t>
      </w:r>
      <w:proofErr w:type="spellEnd"/>
      <w:r>
        <w:rPr>
          <w:rFonts w:ascii="Garamond" w:hAnsi="Garamond"/>
          <w:sz w:val="20"/>
        </w:rPr>
        <w:t>), forthcoming 202</w:t>
      </w:r>
      <w:r w:rsidR="003E36BF">
        <w:rPr>
          <w:rFonts w:ascii="Garamond" w:hAnsi="Garamond"/>
          <w:sz w:val="20"/>
        </w:rPr>
        <w:t>1</w:t>
      </w:r>
      <w:r>
        <w:rPr>
          <w:rFonts w:ascii="Garamond" w:hAnsi="Garamond"/>
          <w:sz w:val="20"/>
        </w:rPr>
        <w:t xml:space="preserve">, Cambridge: </w:t>
      </w:r>
      <w:r w:rsidRPr="00DE78F3">
        <w:rPr>
          <w:rFonts w:ascii="Garamond" w:hAnsi="Garamond"/>
          <w:sz w:val="20"/>
        </w:rPr>
        <w:t>Cambridge University Press.</w:t>
      </w:r>
    </w:p>
    <w:p w14:paraId="4BE57D21" w14:textId="77777777" w:rsidR="00DE78F3" w:rsidRDefault="00DE78F3" w:rsidP="00D069B3">
      <w:pPr>
        <w:jc w:val="both"/>
        <w:rPr>
          <w:rFonts w:ascii="Garamond" w:hAnsi="Garamond"/>
          <w:sz w:val="20"/>
        </w:rPr>
      </w:pPr>
    </w:p>
    <w:p w14:paraId="3DFE2DEF" w14:textId="331A98A2" w:rsidR="00DE78F3" w:rsidRDefault="00DE78F3" w:rsidP="00D069B3">
      <w:pPr>
        <w:jc w:val="both"/>
        <w:rPr>
          <w:rFonts w:ascii="Garamond" w:hAnsi="Garamond"/>
          <w:sz w:val="20"/>
        </w:rPr>
      </w:pPr>
      <w:r>
        <w:rPr>
          <w:rFonts w:ascii="Garamond" w:hAnsi="Garamond"/>
          <w:i/>
          <w:sz w:val="20"/>
        </w:rPr>
        <w:t>Engaged Students in Conflict Zones, Community Engaged Courses in Israel as a Vehicle for Change</w:t>
      </w:r>
      <w:r>
        <w:rPr>
          <w:rFonts w:ascii="Garamond" w:hAnsi="Garamond"/>
          <w:sz w:val="20"/>
        </w:rPr>
        <w:t xml:space="preserve"> (with Y.D. Markovish and D. Golan), 2019, Palgrave Macmillan Press.</w:t>
      </w:r>
    </w:p>
    <w:p w14:paraId="34BC33C3" w14:textId="77777777" w:rsidR="00DE78F3" w:rsidRDefault="00DE78F3" w:rsidP="00D069B3">
      <w:pPr>
        <w:jc w:val="both"/>
        <w:rPr>
          <w:rFonts w:ascii="Garamond" w:hAnsi="Garamond"/>
          <w:sz w:val="20"/>
        </w:rPr>
      </w:pPr>
    </w:p>
    <w:p w14:paraId="1E5E3BB2" w14:textId="027CA9A1" w:rsidR="00DE78F3" w:rsidRDefault="00D46283" w:rsidP="00D069B3">
      <w:pPr>
        <w:jc w:val="both"/>
        <w:rPr>
          <w:rFonts w:ascii="Garamond" w:hAnsi="Garamond"/>
          <w:sz w:val="20"/>
        </w:rPr>
      </w:pPr>
      <w:r>
        <w:rPr>
          <w:rFonts w:ascii="Garamond" w:hAnsi="Garamond"/>
          <w:i/>
          <w:sz w:val="20"/>
        </w:rPr>
        <w:t>Palestinian Feminist Writings: Between Oppression and Resistance</w:t>
      </w:r>
      <w:r>
        <w:rPr>
          <w:rFonts w:ascii="Garamond" w:hAnsi="Garamond"/>
          <w:sz w:val="20"/>
        </w:rPr>
        <w:t>, Haifa: Mada al-Carmel, Arab Center for Applied Social Research (in Arabic),</w:t>
      </w:r>
      <w:r w:rsidR="00DA62A3">
        <w:rPr>
          <w:rFonts w:ascii="Garamond" w:hAnsi="Garamond"/>
          <w:sz w:val="20"/>
        </w:rPr>
        <w:t xml:space="preserve"> 2007, </w:t>
      </w:r>
      <w:r>
        <w:rPr>
          <w:rFonts w:ascii="Garamond" w:hAnsi="Garamond"/>
          <w:sz w:val="20"/>
        </w:rPr>
        <w:t>338 pp.</w:t>
      </w:r>
    </w:p>
    <w:p w14:paraId="5AB005C1" w14:textId="77777777" w:rsidR="00D46283" w:rsidRDefault="00D46283" w:rsidP="00D069B3">
      <w:pPr>
        <w:jc w:val="both"/>
        <w:rPr>
          <w:rFonts w:ascii="Garamond" w:hAnsi="Garamond"/>
          <w:sz w:val="20"/>
        </w:rPr>
      </w:pPr>
    </w:p>
    <w:p w14:paraId="124F7FFC" w14:textId="0EED9F1F" w:rsidR="00D46283" w:rsidRPr="00D46283" w:rsidRDefault="00D46283" w:rsidP="00D069B3">
      <w:pPr>
        <w:jc w:val="both"/>
        <w:rPr>
          <w:rFonts w:ascii="Garamond" w:hAnsi="Garamond"/>
          <w:sz w:val="20"/>
        </w:rPr>
      </w:pPr>
      <w:r>
        <w:rPr>
          <w:rFonts w:ascii="Garamond" w:hAnsi="Garamond"/>
          <w:b/>
          <w:sz w:val="20"/>
          <w:u w:val="single"/>
        </w:rPr>
        <w:t>Monographs</w:t>
      </w:r>
    </w:p>
    <w:p w14:paraId="4DEA0BFF" w14:textId="77777777" w:rsidR="0060380C" w:rsidRDefault="0060380C" w:rsidP="005A0D39">
      <w:pPr>
        <w:jc w:val="both"/>
        <w:rPr>
          <w:rFonts w:ascii="Garamond" w:hAnsi="Garamond"/>
          <w:sz w:val="20"/>
        </w:rPr>
      </w:pPr>
    </w:p>
    <w:p w14:paraId="3E54DCD4" w14:textId="552F306C" w:rsidR="0060380C" w:rsidRDefault="0060380C" w:rsidP="005A0D39">
      <w:pPr>
        <w:jc w:val="both"/>
        <w:rPr>
          <w:rFonts w:ascii="Garamond" w:hAnsi="Garamond"/>
          <w:sz w:val="20"/>
        </w:rPr>
      </w:pPr>
      <w:r>
        <w:rPr>
          <w:rFonts w:ascii="Garamond" w:hAnsi="Garamond"/>
          <w:i/>
          <w:sz w:val="20"/>
        </w:rPr>
        <w:t>In the Absence of Justice: Embodiment and the Politics of Militarized Dismemberment in Occupied East Jerusalem</w:t>
      </w:r>
      <w:r>
        <w:rPr>
          <w:rFonts w:ascii="Garamond" w:hAnsi="Garamond"/>
          <w:sz w:val="20"/>
        </w:rPr>
        <w:t xml:space="preserve"> (with S. Ihmoud), 2016, UN Women.</w:t>
      </w:r>
    </w:p>
    <w:p w14:paraId="7B86BD88" w14:textId="77777777" w:rsidR="009B4DDA" w:rsidRDefault="009B4DDA" w:rsidP="005A0D39">
      <w:pPr>
        <w:jc w:val="both"/>
        <w:rPr>
          <w:rFonts w:ascii="Garamond" w:hAnsi="Garamond"/>
          <w:sz w:val="20"/>
        </w:rPr>
      </w:pPr>
    </w:p>
    <w:p w14:paraId="7B21FEEB" w14:textId="194EB999" w:rsidR="009B4DDA" w:rsidRPr="009B4DDA" w:rsidRDefault="009B4DDA" w:rsidP="005A0D39">
      <w:pPr>
        <w:jc w:val="both"/>
        <w:rPr>
          <w:rFonts w:ascii="Garamond" w:hAnsi="Garamond"/>
          <w:sz w:val="20"/>
        </w:rPr>
      </w:pPr>
      <w:r>
        <w:rPr>
          <w:rFonts w:ascii="Garamond" w:hAnsi="Garamond"/>
          <w:i/>
          <w:sz w:val="20"/>
        </w:rPr>
        <w:t>Access Denied: Palestinian Women’s Access to Justice in the Occupied West Bank</w:t>
      </w:r>
      <w:r>
        <w:rPr>
          <w:rFonts w:ascii="Garamond" w:hAnsi="Garamond"/>
          <w:sz w:val="20"/>
        </w:rPr>
        <w:t xml:space="preserve"> (with S. Daher-Nashef), 2014, UN Women, 148 pp.</w:t>
      </w:r>
    </w:p>
    <w:p w14:paraId="525D0254" w14:textId="77777777" w:rsidR="0060380C" w:rsidRDefault="0060380C" w:rsidP="005A0D39">
      <w:pPr>
        <w:jc w:val="both"/>
        <w:rPr>
          <w:rFonts w:ascii="Garamond" w:hAnsi="Garamond"/>
          <w:sz w:val="20"/>
        </w:rPr>
      </w:pPr>
    </w:p>
    <w:p w14:paraId="0E618C42" w14:textId="6EF65779" w:rsidR="0060380C" w:rsidRDefault="0060380C" w:rsidP="005A0D39">
      <w:pPr>
        <w:jc w:val="both"/>
        <w:rPr>
          <w:rFonts w:ascii="Garamond" w:hAnsi="Garamond"/>
          <w:sz w:val="20"/>
        </w:rPr>
      </w:pPr>
      <w:r>
        <w:rPr>
          <w:rFonts w:ascii="Garamond" w:hAnsi="Garamond"/>
          <w:i/>
          <w:sz w:val="20"/>
        </w:rPr>
        <w:t>Birthing in Occupied East Jerusalem: Palestinian Women’s Experience of Pregnancy and Delivery</w:t>
      </w:r>
      <w:r>
        <w:rPr>
          <w:rFonts w:ascii="Garamond" w:hAnsi="Garamond"/>
          <w:sz w:val="20"/>
        </w:rPr>
        <w:t xml:space="preserve">, </w:t>
      </w:r>
      <w:r w:rsidR="009B4DDA">
        <w:rPr>
          <w:rFonts w:ascii="Garamond" w:hAnsi="Garamond"/>
          <w:sz w:val="20"/>
        </w:rPr>
        <w:t>2012,</w:t>
      </w:r>
      <w:r>
        <w:rPr>
          <w:rFonts w:ascii="Garamond" w:hAnsi="Garamond"/>
          <w:sz w:val="20"/>
        </w:rPr>
        <w:t xml:space="preserve"> Jerusalem: YWCA, 85 pp.</w:t>
      </w:r>
    </w:p>
    <w:p w14:paraId="46AFE7A5" w14:textId="77777777" w:rsidR="0060380C" w:rsidRDefault="0060380C" w:rsidP="005A0D39">
      <w:pPr>
        <w:jc w:val="both"/>
        <w:rPr>
          <w:rFonts w:ascii="Garamond" w:hAnsi="Garamond"/>
          <w:sz w:val="20"/>
        </w:rPr>
      </w:pPr>
    </w:p>
    <w:p w14:paraId="4078E547" w14:textId="2C7734A9" w:rsidR="0060380C" w:rsidRDefault="0060380C" w:rsidP="005A0D39">
      <w:pPr>
        <w:jc w:val="both"/>
        <w:rPr>
          <w:rFonts w:ascii="Garamond" w:hAnsi="Garamond"/>
          <w:sz w:val="20"/>
        </w:rPr>
      </w:pPr>
      <w:r>
        <w:rPr>
          <w:rFonts w:ascii="Garamond" w:hAnsi="Garamond"/>
          <w:i/>
          <w:sz w:val="20"/>
        </w:rPr>
        <w:t>Trapped Bodies and Lives: Military Occupation, Trauma and the Violence of Exclusion</w:t>
      </w:r>
      <w:r>
        <w:rPr>
          <w:rFonts w:ascii="Garamond" w:hAnsi="Garamond"/>
          <w:sz w:val="20"/>
        </w:rPr>
        <w:t>, Jerusalem: YWCA, 75 pp.</w:t>
      </w:r>
    </w:p>
    <w:p w14:paraId="3A04C647" w14:textId="77777777" w:rsidR="009D71AD" w:rsidRDefault="009D71AD" w:rsidP="005A0D39">
      <w:pPr>
        <w:jc w:val="both"/>
        <w:rPr>
          <w:rFonts w:ascii="Garamond" w:hAnsi="Garamond"/>
          <w:sz w:val="20"/>
        </w:rPr>
      </w:pPr>
    </w:p>
    <w:p w14:paraId="64375E71" w14:textId="2167C214" w:rsidR="009D71AD" w:rsidRDefault="009D71AD" w:rsidP="005A0D39">
      <w:pPr>
        <w:jc w:val="both"/>
        <w:rPr>
          <w:rFonts w:ascii="Garamond" w:hAnsi="Garamond"/>
          <w:sz w:val="20"/>
        </w:rPr>
      </w:pPr>
      <w:r>
        <w:rPr>
          <w:rFonts w:ascii="Garamond" w:hAnsi="Garamond"/>
          <w:i/>
          <w:sz w:val="20"/>
        </w:rPr>
        <w:t>The United Nations Security Council Resolution 1325: Implementation in Palestine and Israel 2000-2009</w:t>
      </w:r>
      <w:r>
        <w:rPr>
          <w:rFonts w:ascii="Garamond" w:hAnsi="Garamond"/>
          <w:sz w:val="20"/>
        </w:rPr>
        <w:t>, 2010, Jerusalem: Norwegian Church Aid, 92 pp.</w:t>
      </w:r>
    </w:p>
    <w:p w14:paraId="1743DC51" w14:textId="77777777" w:rsidR="009D71AD" w:rsidRDefault="009D71AD" w:rsidP="005A0D39">
      <w:pPr>
        <w:jc w:val="both"/>
        <w:rPr>
          <w:rFonts w:ascii="Garamond" w:hAnsi="Garamond"/>
          <w:sz w:val="20"/>
        </w:rPr>
      </w:pPr>
    </w:p>
    <w:p w14:paraId="248D4B04" w14:textId="54EC1D3A" w:rsidR="009D71AD" w:rsidRDefault="009D71AD" w:rsidP="005A0D39">
      <w:pPr>
        <w:jc w:val="both"/>
        <w:rPr>
          <w:rFonts w:ascii="Garamond" w:hAnsi="Garamond"/>
          <w:sz w:val="20"/>
        </w:rPr>
      </w:pPr>
      <w:r>
        <w:rPr>
          <w:rFonts w:ascii="Garamond" w:hAnsi="Garamond"/>
          <w:i/>
          <w:sz w:val="20"/>
        </w:rPr>
        <w:t>Gender and the Militarization of Education in Palestine</w:t>
      </w:r>
      <w:r>
        <w:rPr>
          <w:rFonts w:ascii="Garamond" w:hAnsi="Garamond"/>
          <w:sz w:val="20"/>
        </w:rPr>
        <w:t>, 2007, Jerusalem: Women Studies Center (in Arabic), 84 pp.</w:t>
      </w:r>
    </w:p>
    <w:p w14:paraId="61960FE1" w14:textId="77777777" w:rsidR="009D71AD" w:rsidRDefault="009D71AD" w:rsidP="005A0D39">
      <w:pPr>
        <w:jc w:val="both"/>
        <w:rPr>
          <w:rFonts w:ascii="Garamond" w:hAnsi="Garamond"/>
          <w:sz w:val="20"/>
        </w:rPr>
      </w:pPr>
    </w:p>
    <w:p w14:paraId="012A28E5" w14:textId="434E9072" w:rsidR="009D71AD" w:rsidRDefault="009D71AD" w:rsidP="005A0D39">
      <w:pPr>
        <w:jc w:val="both"/>
        <w:rPr>
          <w:rFonts w:ascii="Garamond" w:hAnsi="Garamond"/>
          <w:sz w:val="20"/>
        </w:rPr>
      </w:pPr>
      <w:r>
        <w:rPr>
          <w:rFonts w:ascii="Garamond" w:hAnsi="Garamond"/>
          <w:i/>
          <w:sz w:val="20"/>
        </w:rPr>
        <w:t>Facing the Wall: Palestinian Children and Adolescents Speak about Israeli Separation Wall</w:t>
      </w:r>
      <w:r>
        <w:rPr>
          <w:rFonts w:ascii="Garamond" w:hAnsi="Garamond"/>
          <w:sz w:val="20"/>
        </w:rPr>
        <w:t>, 2007, Jerusalem: World Vision Jerusalem, West Bank, and Gaza, 58 pp.</w:t>
      </w:r>
    </w:p>
    <w:p w14:paraId="14776446" w14:textId="77777777" w:rsidR="009D71AD" w:rsidRDefault="009D71AD" w:rsidP="005A0D39">
      <w:pPr>
        <w:jc w:val="both"/>
        <w:rPr>
          <w:rFonts w:ascii="Garamond" w:hAnsi="Garamond"/>
          <w:sz w:val="20"/>
        </w:rPr>
      </w:pPr>
    </w:p>
    <w:p w14:paraId="3808360A" w14:textId="771A5732" w:rsidR="009D71AD" w:rsidRDefault="00A821DB" w:rsidP="005A0D39">
      <w:pPr>
        <w:jc w:val="both"/>
        <w:rPr>
          <w:rFonts w:ascii="Garamond" w:hAnsi="Garamond"/>
          <w:sz w:val="20"/>
        </w:rPr>
      </w:pPr>
      <w:r>
        <w:rPr>
          <w:rFonts w:ascii="Garamond" w:hAnsi="Garamond"/>
          <w:i/>
          <w:sz w:val="20"/>
        </w:rPr>
        <w:t>Coping with Trauma: Palestinian Children Voicing Out Their Rights</w:t>
      </w:r>
      <w:r>
        <w:rPr>
          <w:rFonts w:ascii="Garamond" w:hAnsi="Garamond"/>
          <w:sz w:val="20"/>
        </w:rPr>
        <w:t xml:space="preserve"> (with S. Khsheiboun), 2006, Australia: World Vision International, 112 pp.</w:t>
      </w:r>
    </w:p>
    <w:p w14:paraId="5DD2B298" w14:textId="77777777" w:rsidR="00A821DB" w:rsidRDefault="00A821DB" w:rsidP="005A0D39">
      <w:pPr>
        <w:jc w:val="both"/>
        <w:rPr>
          <w:rFonts w:ascii="Garamond" w:hAnsi="Garamond"/>
          <w:sz w:val="20"/>
        </w:rPr>
      </w:pPr>
    </w:p>
    <w:p w14:paraId="5A174C02" w14:textId="681793BB" w:rsidR="00A821DB" w:rsidRDefault="00A821DB" w:rsidP="005A0D39">
      <w:pPr>
        <w:jc w:val="both"/>
        <w:rPr>
          <w:rFonts w:ascii="Garamond" w:hAnsi="Garamond"/>
          <w:sz w:val="20"/>
        </w:rPr>
      </w:pPr>
      <w:r>
        <w:rPr>
          <w:rFonts w:ascii="Garamond" w:hAnsi="Garamond"/>
          <w:i/>
          <w:sz w:val="20"/>
        </w:rPr>
        <w:t>Women and War in Palestine</w:t>
      </w:r>
      <w:r>
        <w:rPr>
          <w:rFonts w:ascii="Garamond" w:hAnsi="Garamond"/>
          <w:sz w:val="20"/>
        </w:rPr>
        <w:t xml:space="preserve"> (with K. Abu-Baker, S. Awaidah, and E. Dabit), 2005, Jerusalem: Women Studies Center, 156 pp.</w:t>
      </w:r>
    </w:p>
    <w:p w14:paraId="793B040E" w14:textId="77777777" w:rsidR="00A821DB" w:rsidRDefault="00A821DB" w:rsidP="005A0D39">
      <w:pPr>
        <w:jc w:val="both"/>
        <w:rPr>
          <w:rFonts w:ascii="Garamond" w:hAnsi="Garamond"/>
          <w:sz w:val="20"/>
        </w:rPr>
      </w:pPr>
    </w:p>
    <w:p w14:paraId="6B8B5681" w14:textId="37EABA68" w:rsidR="00A821DB" w:rsidRDefault="00FB3233" w:rsidP="005A0D39">
      <w:pPr>
        <w:jc w:val="both"/>
        <w:rPr>
          <w:rFonts w:ascii="Garamond" w:hAnsi="Garamond"/>
          <w:sz w:val="20"/>
        </w:rPr>
      </w:pPr>
      <w:r>
        <w:rPr>
          <w:rFonts w:ascii="Garamond" w:hAnsi="Garamond"/>
          <w:i/>
          <w:sz w:val="20"/>
        </w:rPr>
        <w:t>Child Sexual Abuse and the Criminal Justice System in Jordan and Palestine</w:t>
      </w:r>
      <w:r>
        <w:rPr>
          <w:rFonts w:ascii="Garamond" w:hAnsi="Garamond"/>
          <w:sz w:val="20"/>
        </w:rPr>
        <w:t>, Research report submitted to UNIFEM, 2004, New York: UNIFEM, 119 pp.</w:t>
      </w:r>
    </w:p>
    <w:p w14:paraId="5F00AC9C" w14:textId="77777777" w:rsidR="00FB3233" w:rsidRDefault="00FB3233" w:rsidP="005A0D39">
      <w:pPr>
        <w:jc w:val="both"/>
        <w:rPr>
          <w:rFonts w:ascii="Garamond" w:hAnsi="Garamond"/>
          <w:sz w:val="20"/>
        </w:rPr>
      </w:pPr>
    </w:p>
    <w:p w14:paraId="42FE0A89" w14:textId="26E7130C" w:rsidR="00FB3233" w:rsidRDefault="00FB3233" w:rsidP="005A0D39">
      <w:pPr>
        <w:jc w:val="both"/>
        <w:rPr>
          <w:rFonts w:ascii="Garamond" w:hAnsi="Garamond"/>
          <w:sz w:val="20"/>
        </w:rPr>
      </w:pPr>
      <w:r>
        <w:rPr>
          <w:rFonts w:ascii="Garamond" w:hAnsi="Garamond"/>
          <w:b/>
          <w:sz w:val="20"/>
          <w:u w:val="single"/>
        </w:rPr>
        <w:t>Book Chapters</w:t>
      </w:r>
    </w:p>
    <w:p w14:paraId="09D26EB5" w14:textId="77777777" w:rsidR="00FB3233" w:rsidRDefault="00FB3233" w:rsidP="005A0D39">
      <w:pPr>
        <w:jc w:val="both"/>
        <w:rPr>
          <w:rFonts w:ascii="Garamond" w:hAnsi="Garamond"/>
          <w:sz w:val="20"/>
        </w:rPr>
      </w:pPr>
    </w:p>
    <w:p w14:paraId="68EDC3D5" w14:textId="76FBA1F4" w:rsidR="00FB3233" w:rsidRDefault="0031660E" w:rsidP="005A0D39">
      <w:pPr>
        <w:jc w:val="both"/>
        <w:rPr>
          <w:rFonts w:ascii="Garamond" w:hAnsi="Garamond"/>
          <w:sz w:val="20"/>
        </w:rPr>
      </w:pPr>
      <w:r w:rsidRPr="0031660E">
        <w:rPr>
          <w:rFonts w:ascii="Garamond" w:hAnsi="Garamond"/>
          <w:sz w:val="20"/>
        </w:rPr>
        <w:t>Speaking Life, Speaking Death: Jerusalemite Children Confronting Israel’s Technologies of Violence</w:t>
      </w:r>
      <w:r>
        <w:rPr>
          <w:rFonts w:ascii="Garamond" w:hAnsi="Garamond"/>
          <w:sz w:val="20"/>
        </w:rPr>
        <w:t xml:space="preserve"> (2020), In </w:t>
      </w:r>
      <w:r w:rsidRPr="0031660E">
        <w:rPr>
          <w:rFonts w:ascii="Garamond" w:hAnsi="Garamond"/>
          <w:i/>
          <w:sz w:val="20"/>
        </w:rPr>
        <w:t>The Emerald Handbook of Feminism, Criminology, and Social Change</w:t>
      </w:r>
      <w:r>
        <w:rPr>
          <w:rFonts w:ascii="Garamond" w:hAnsi="Garamond"/>
          <w:sz w:val="20"/>
        </w:rPr>
        <w:t>, 253-70, Emerald Publishing Limited.</w:t>
      </w:r>
    </w:p>
    <w:p w14:paraId="674D13B6" w14:textId="77777777" w:rsidR="0031660E" w:rsidRDefault="0031660E" w:rsidP="005A0D39">
      <w:pPr>
        <w:jc w:val="both"/>
        <w:rPr>
          <w:rFonts w:ascii="Garamond" w:hAnsi="Garamond"/>
          <w:sz w:val="20"/>
        </w:rPr>
      </w:pPr>
    </w:p>
    <w:p w14:paraId="1F36FC2B" w14:textId="39CAE48E" w:rsidR="0031660E" w:rsidRDefault="0031660E" w:rsidP="005A0D39">
      <w:pPr>
        <w:jc w:val="both"/>
        <w:rPr>
          <w:rFonts w:ascii="Garamond" w:hAnsi="Garamond"/>
          <w:sz w:val="20"/>
        </w:rPr>
      </w:pPr>
      <w:r w:rsidRPr="0031660E">
        <w:rPr>
          <w:rFonts w:ascii="Garamond" w:hAnsi="Garamond"/>
          <w:sz w:val="20"/>
        </w:rPr>
        <w:t>Violence against Palestinian Women in the West Bank</w:t>
      </w:r>
      <w:r>
        <w:rPr>
          <w:rFonts w:ascii="Garamond" w:hAnsi="Garamond"/>
          <w:sz w:val="20"/>
        </w:rPr>
        <w:t xml:space="preserve"> (with A. Wing)</w:t>
      </w:r>
      <w:r w:rsidR="00CD51CC">
        <w:rPr>
          <w:rFonts w:ascii="Garamond" w:hAnsi="Garamond"/>
          <w:sz w:val="20"/>
        </w:rPr>
        <w:t xml:space="preserve"> (2017)</w:t>
      </w:r>
      <w:r>
        <w:rPr>
          <w:rFonts w:ascii="Garamond" w:hAnsi="Garamond"/>
          <w:sz w:val="20"/>
        </w:rPr>
        <w:t xml:space="preserve">, In L. Goodmark &amp; R. Goel (eds.), </w:t>
      </w:r>
      <w:r w:rsidRPr="0031660E">
        <w:rPr>
          <w:rFonts w:ascii="Garamond" w:hAnsi="Garamond"/>
          <w:i/>
          <w:sz w:val="20"/>
        </w:rPr>
        <w:t>Comparative Perspective on Gender Violence</w:t>
      </w:r>
      <w:r>
        <w:rPr>
          <w:rFonts w:ascii="Garamond" w:hAnsi="Garamond"/>
          <w:sz w:val="20"/>
        </w:rPr>
        <w:t>, New York: Oxford University Press.</w:t>
      </w:r>
    </w:p>
    <w:p w14:paraId="53CCB7AF" w14:textId="77777777" w:rsidR="0031660E" w:rsidRDefault="0031660E" w:rsidP="005A0D39">
      <w:pPr>
        <w:jc w:val="both"/>
        <w:rPr>
          <w:rFonts w:ascii="Garamond" w:hAnsi="Garamond"/>
          <w:sz w:val="20"/>
        </w:rPr>
      </w:pPr>
    </w:p>
    <w:p w14:paraId="7CA8A925" w14:textId="34BA0230" w:rsidR="0031660E" w:rsidRDefault="00947365" w:rsidP="005A0D39">
      <w:pPr>
        <w:jc w:val="both"/>
        <w:rPr>
          <w:rFonts w:ascii="Garamond" w:hAnsi="Garamond"/>
          <w:sz w:val="20"/>
        </w:rPr>
      </w:pPr>
      <w:r>
        <w:rPr>
          <w:rFonts w:ascii="Garamond" w:hAnsi="Garamond"/>
          <w:sz w:val="20"/>
        </w:rPr>
        <w:t xml:space="preserve">Gendered Suffering and the Eviction of the Native: The Politics of Birth in Occupied East Jerusalem (2017), In D. Haynes, F. Ni Aolain, N. Valjii &amp; N. Cahn (eds.), </w:t>
      </w:r>
      <w:r>
        <w:rPr>
          <w:rFonts w:ascii="Garamond" w:hAnsi="Garamond"/>
          <w:i/>
          <w:sz w:val="20"/>
        </w:rPr>
        <w:t>Oxford Handbook on Gender and Conflict</w:t>
      </w:r>
      <w:r>
        <w:rPr>
          <w:rFonts w:ascii="Garamond" w:hAnsi="Garamond"/>
          <w:sz w:val="20"/>
        </w:rPr>
        <w:t>, Oxford: Oxford University Press.</w:t>
      </w:r>
    </w:p>
    <w:p w14:paraId="03357444" w14:textId="77777777" w:rsidR="00947365" w:rsidRDefault="00947365" w:rsidP="005A0D39">
      <w:pPr>
        <w:jc w:val="both"/>
        <w:rPr>
          <w:rFonts w:ascii="Garamond" w:hAnsi="Garamond"/>
          <w:sz w:val="20"/>
        </w:rPr>
      </w:pPr>
    </w:p>
    <w:p w14:paraId="5EF2A8BB" w14:textId="5D6A9553" w:rsidR="00947365" w:rsidRDefault="00947365" w:rsidP="005A0D39">
      <w:pPr>
        <w:jc w:val="both"/>
        <w:rPr>
          <w:rFonts w:ascii="Garamond" w:hAnsi="Garamond"/>
          <w:sz w:val="20"/>
        </w:rPr>
      </w:pPr>
      <w:r>
        <w:rPr>
          <w:rFonts w:ascii="Garamond" w:hAnsi="Garamond"/>
          <w:sz w:val="20"/>
        </w:rPr>
        <w:t xml:space="preserve">Settler Colonialism, Surveillance and Fear (2017), In N. Rouhana (ed.), </w:t>
      </w:r>
      <w:r>
        <w:rPr>
          <w:rFonts w:ascii="Garamond" w:hAnsi="Garamond"/>
          <w:i/>
          <w:sz w:val="20"/>
        </w:rPr>
        <w:t>Palestinians in Israel</w:t>
      </w:r>
      <w:r>
        <w:rPr>
          <w:rFonts w:ascii="Garamond" w:hAnsi="Garamond"/>
          <w:sz w:val="20"/>
        </w:rPr>
        <w:t>, Cambridge: Cambridge University Press.</w:t>
      </w:r>
    </w:p>
    <w:p w14:paraId="1E6D2D2B" w14:textId="77777777" w:rsidR="00947365" w:rsidRDefault="00947365" w:rsidP="005A0D39">
      <w:pPr>
        <w:jc w:val="both"/>
        <w:rPr>
          <w:rFonts w:ascii="Garamond" w:hAnsi="Garamond"/>
          <w:sz w:val="20"/>
        </w:rPr>
      </w:pPr>
    </w:p>
    <w:p w14:paraId="5CEF6EA9" w14:textId="2EA3775B" w:rsidR="00947365" w:rsidRDefault="00947365" w:rsidP="005A0D39">
      <w:pPr>
        <w:jc w:val="both"/>
        <w:rPr>
          <w:rFonts w:ascii="Garamond" w:hAnsi="Garamond"/>
          <w:sz w:val="20"/>
        </w:rPr>
      </w:pPr>
      <w:r>
        <w:rPr>
          <w:rFonts w:ascii="Garamond" w:hAnsi="Garamond"/>
          <w:sz w:val="20"/>
        </w:rPr>
        <w:t xml:space="preserve">Death and Dying in My Jerusalem: The Power of Liminality (2014), In B. Hamber &amp; E. Gallagher (eds.), </w:t>
      </w:r>
      <w:r>
        <w:rPr>
          <w:rFonts w:ascii="Garamond" w:hAnsi="Garamond"/>
          <w:i/>
          <w:sz w:val="20"/>
        </w:rPr>
        <w:t>Psychosocial Perspectives on Peacebuilding</w:t>
      </w:r>
      <w:r>
        <w:rPr>
          <w:rFonts w:ascii="Garamond" w:hAnsi="Garamond"/>
          <w:sz w:val="20"/>
        </w:rPr>
        <w:t>, 255-87, Springer International Publishing.</w:t>
      </w:r>
    </w:p>
    <w:p w14:paraId="360666D3" w14:textId="77777777" w:rsidR="00947365" w:rsidRDefault="00947365" w:rsidP="005A0D39">
      <w:pPr>
        <w:jc w:val="both"/>
        <w:rPr>
          <w:rFonts w:ascii="Garamond" w:hAnsi="Garamond"/>
          <w:sz w:val="20"/>
        </w:rPr>
      </w:pPr>
    </w:p>
    <w:p w14:paraId="5026BB92" w14:textId="0518FDFC" w:rsidR="00947365" w:rsidRDefault="00C7687C" w:rsidP="005A0D39">
      <w:pPr>
        <w:jc w:val="both"/>
        <w:rPr>
          <w:rFonts w:ascii="Garamond" w:hAnsi="Garamond"/>
          <w:sz w:val="20"/>
        </w:rPr>
      </w:pPr>
      <w:r>
        <w:rPr>
          <w:rFonts w:ascii="Garamond" w:hAnsi="Garamond"/>
          <w:sz w:val="20"/>
        </w:rPr>
        <w:lastRenderedPageBreak/>
        <w:t xml:space="preserve">Terrorism and the Birthing Body in Jerusalem (2014), In S. Perera &amp; S. Razack (eds.), </w:t>
      </w:r>
      <w:r>
        <w:rPr>
          <w:rFonts w:ascii="Garamond" w:hAnsi="Garamond"/>
          <w:i/>
          <w:sz w:val="20"/>
        </w:rPr>
        <w:t>At the Limits of Justice: Women of Colour Theorize Terror</w:t>
      </w:r>
      <w:r>
        <w:rPr>
          <w:rFonts w:ascii="Garamond" w:hAnsi="Garamond"/>
          <w:sz w:val="20"/>
        </w:rPr>
        <w:t>, 38-56, University of Toronto Press.</w:t>
      </w:r>
    </w:p>
    <w:p w14:paraId="141F053F" w14:textId="77777777" w:rsidR="00C7687C" w:rsidRDefault="00C7687C" w:rsidP="005A0D39">
      <w:pPr>
        <w:jc w:val="both"/>
        <w:rPr>
          <w:rFonts w:ascii="Garamond" w:hAnsi="Garamond"/>
          <w:sz w:val="20"/>
        </w:rPr>
      </w:pPr>
    </w:p>
    <w:p w14:paraId="2AD45396" w14:textId="35D1C90D" w:rsidR="00C7687C" w:rsidRDefault="00CD51CC" w:rsidP="005A0D39">
      <w:pPr>
        <w:jc w:val="both"/>
        <w:rPr>
          <w:rFonts w:ascii="Garamond" w:hAnsi="Garamond"/>
          <w:sz w:val="20"/>
        </w:rPr>
      </w:pPr>
      <w:r>
        <w:rPr>
          <w:rFonts w:ascii="Garamond" w:hAnsi="Garamond"/>
          <w:sz w:val="20"/>
        </w:rPr>
        <w:t>(En)gendering De-development in East Jerusalem</w:t>
      </w:r>
      <w:r w:rsidR="00DE5711">
        <w:rPr>
          <w:rFonts w:ascii="Garamond" w:hAnsi="Garamond"/>
          <w:sz w:val="20"/>
        </w:rPr>
        <w:t>: Thinking through the ‘Everyday’</w:t>
      </w:r>
      <w:r>
        <w:rPr>
          <w:rFonts w:ascii="Garamond" w:hAnsi="Garamond"/>
          <w:sz w:val="20"/>
        </w:rPr>
        <w:t xml:space="preserve"> (with R. Busbridge) (2014)</w:t>
      </w:r>
      <w:r w:rsidR="00DE5711">
        <w:rPr>
          <w:rFonts w:ascii="Garamond" w:hAnsi="Garamond"/>
          <w:sz w:val="20"/>
        </w:rPr>
        <w:t xml:space="preserve">, In M. Turner &amp; O. Shweiki (eds.), </w:t>
      </w:r>
      <w:r w:rsidR="00DE5711">
        <w:rPr>
          <w:rFonts w:ascii="Garamond" w:hAnsi="Garamond"/>
          <w:i/>
          <w:sz w:val="20"/>
        </w:rPr>
        <w:t>Decolonizing Palestinian Political Economy: De-development and Beyond (Rethinking Peace and Conflict Studies</w:t>
      </w:r>
      <w:r w:rsidR="00DE5711">
        <w:rPr>
          <w:rFonts w:ascii="Garamond" w:hAnsi="Garamond"/>
          <w:sz w:val="20"/>
        </w:rPr>
        <w:t>), 77-94, London: Palgrave Macmillan.</w:t>
      </w:r>
    </w:p>
    <w:p w14:paraId="7DD37F91" w14:textId="77777777" w:rsidR="00DE5711" w:rsidRDefault="00DE5711" w:rsidP="005A0D39">
      <w:pPr>
        <w:jc w:val="both"/>
        <w:rPr>
          <w:rFonts w:ascii="Garamond" w:hAnsi="Garamond"/>
          <w:sz w:val="20"/>
        </w:rPr>
      </w:pPr>
    </w:p>
    <w:p w14:paraId="4C1AB670" w14:textId="5BF218A8" w:rsidR="00DE5711" w:rsidRDefault="005A792D" w:rsidP="005A0D39">
      <w:pPr>
        <w:jc w:val="both"/>
        <w:rPr>
          <w:rFonts w:ascii="Garamond" w:hAnsi="Garamond"/>
          <w:sz w:val="20"/>
        </w:rPr>
      </w:pPr>
      <w:r>
        <w:rPr>
          <w:rFonts w:ascii="Garamond" w:hAnsi="Garamond"/>
          <w:sz w:val="20"/>
        </w:rPr>
        <w:t xml:space="preserve">Counter-narratives of Palestinian Women: The Construction of Her-story and the Politics of Fear (2011), In M.. Ennaji &amp; F. Sadiqi (eds.), </w:t>
      </w:r>
      <w:r>
        <w:rPr>
          <w:rFonts w:ascii="Garamond" w:hAnsi="Garamond"/>
          <w:i/>
          <w:sz w:val="20"/>
        </w:rPr>
        <w:t>Gender and Violence in the Middle East</w:t>
      </w:r>
      <w:r>
        <w:rPr>
          <w:rFonts w:ascii="Garamond" w:hAnsi="Garamond"/>
          <w:sz w:val="20"/>
        </w:rPr>
        <w:t>, 29-59, New York: Routlege.</w:t>
      </w:r>
    </w:p>
    <w:p w14:paraId="5AADE334" w14:textId="77777777" w:rsidR="005A792D" w:rsidRDefault="005A792D" w:rsidP="005A0D39">
      <w:pPr>
        <w:jc w:val="both"/>
        <w:rPr>
          <w:rFonts w:ascii="Garamond" w:hAnsi="Garamond"/>
          <w:sz w:val="20"/>
        </w:rPr>
      </w:pPr>
    </w:p>
    <w:p w14:paraId="71A8CBE8" w14:textId="717706B0" w:rsidR="005A792D" w:rsidRDefault="005A792D" w:rsidP="005A0D39">
      <w:pPr>
        <w:jc w:val="both"/>
        <w:rPr>
          <w:rFonts w:ascii="Garamond" w:hAnsi="Garamond"/>
          <w:sz w:val="20"/>
        </w:rPr>
      </w:pPr>
      <w:r>
        <w:rPr>
          <w:rFonts w:ascii="Garamond" w:hAnsi="Garamond"/>
          <w:sz w:val="20"/>
        </w:rPr>
        <w:t xml:space="preserve">Education and the Israeli Industry of Fear (2010), In A.E. Mazawi &amp; R.G. Sultana (eds.), </w:t>
      </w:r>
      <w:r>
        <w:rPr>
          <w:rFonts w:ascii="Garamond" w:hAnsi="Garamond"/>
          <w:i/>
          <w:sz w:val="20"/>
        </w:rPr>
        <w:t>Education in the Arab Region: Global Dynamics, Local Resonances</w:t>
      </w:r>
      <w:r>
        <w:rPr>
          <w:rFonts w:ascii="Garamond" w:hAnsi="Garamond"/>
          <w:sz w:val="20"/>
        </w:rPr>
        <w:t>, World Yearbook of Education, 335-49, New York: Routledge.</w:t>
      </w:r>
    </w:p>
    <w:p w14:paraId="69A4C719" w14:textId="77777777" w:rsidR="005A792D" w:rsidRDefault="005A792D" w:rsidP="005A0D39">
      <w:pPr>
        <w:jc w:val="both"/>
        <w:rPr>
          <w:rFonts w:ascii="Garamond" w:hAnsi="Garamond"/>
          <w:sz w:val="20"/>
        </w:rPr>
      </w:pPr>
    </w:p>
    <w:p w14:paraId="7E4875DC" w14:textId="37E27638" w:rsidR="005A792D" w:rsidRDefault="005A792D" w:rsidP="005A0D39">
      <w:pPr>
        <w:jc w:val="both"/>
        <w:rPr>
          <w:rFonts w:ascii="Garamond" w:hAnsi="Garamond"/>
          <w:sz w:val="20"/>
        </w:rPr>
      </w:pPr>
      <w:r>
        <w:rPr>
          <w:rFonts w:ascii="Garamond" w:hAnsi="Garamond"/>
          <w:sz w:val="20"/>
        </w:rPr>
        <w:t xml:space="preserve">Palestine (2007), In D.S. Clark (ed.), </w:t>
      </w:r>
      <w:r>
        <w:rPr>
          <w:rFonts w:ascii="Garamond" w:hAnsi="Garamond"/>
          <w:i/>
          <w:sz w:val="20"/>
        </w:rPr>
        <w:t>Encyclopedia of Law &amp; Society: American and Global Perspectives</w:t>
      </w:r>
      <w:r>
        <w:rPr>
          <w:rFonts w:ascii="Garamond" w:hAnsi="Garamond"/>
          <w:sz w:val="20"/>
        </w:rPr>
        <w:t>, 1091-92, Los Angeles: Sage.</w:t>
      </w:r>
    </w:p>
    <w:p w14:paraId="2F42FCA1" w14:textId="77777777" w:rsidR="005A792D" w:rsidRDefault="005A792D" w:rsidP="005A0D39">
      <w:pPr>
        <w:jc w:val="both"/>
        <w:rPr>
          <w:rFonts w:ascii="Garamond" w:hAnsi="Garamond"/>
          <w:sz w:val="20"/>
        </w:rPr>
      </w:pPr>
    </w:p>
    <w:p w14:paraId="05DE11FF" w14:textId="1E0720B9" w:rsidR="005A792D" w:rsidRDefault="005A792D" w:rsidP="005A0D39">
      <w:pPr>
        <w:jc w:val="both"/>
        <w:rPr>
          <w:rFonts w:ascii="Garamond" w:hAnsi="Garamond"/>
          <w:sz w:val="20"/>
        </w:rPr>
      </w:pPr>
      <w:r>
        <w:rPr>
          <w:rFonts w:ascii="Garamond" w:hAnsi="Garamond"/>
          <w:sz w:val="20"/>
        </w:rPr>
        <w:t xml:space="preserve">When Laws are Tools of Oppression: Palestinian Women Counter Discourse against the Policy of House Demolition (2007), IN D. Barak-Erez, S. Yanisky-Ravid, Y. Bitton &amp; D. Pugach (eds.), </w:t>
      </w:r>
      <w:r>
        <w:rPr>
          <w:rFonts w:ascii="Garamond" w:hAnsi="Garamond"/>
          <w:i/>
          <w:sz w:val="20"/>
        </w:rPr>
        <w:t>Iyuni Mishpat Migdar Ve Feministm</w:t>
      </w:r>
      <w:r>
        <w:rPr>
          <w:rFonts w:ascii="Garamond" w:hAnsi="Garamond"/>
          <w:sz w:val="20"/>
        </w:rPr>
        <w:t>, 463-500, Kirvat Uno: Navo (in Hebrew).</w:t>
      </w:r>
    </w:p>
    <w:p w14:paraId="6ACEE3D4" w14:textId="77777777" w:rsidR="005A792D" w:rsidRDefault="005A792D" w:rsidP="005A0D39">
      <w:pPr>
        <w:jc w:val="both"/>
        <w:rPr>
          <w:rFonts w:ascii="Garamond" w:hAnsi="Garamond"/>
          <w:sz w:val="20"/>
        </w:rPr>
      </w:pPr>
    </w:p>
    <w:p w14:paraId="127F117B" w14:textId="7707E97C" w:rsidR="005A792D" w:rsidRDefault="00E155BD" w:rsidP="005A0D39">
      <w:pPr>
        <w:jc w:val="both"/>
        <w:rPr>
          <w:rFonts w:ascii="Garamond" w:hAnsi="Garamond"/>
          <w:sz w:val="20"/>
        </w:rPr>
      </w:pPr>
      <w:r>
        <w:rPr>
          <w:rFonts w:ascii="Garamond" w:hAnsi="Garamond"/>
          <w:sz w:val="20"/>
        </w:rPr>
        <w:t xml:space="preserve">Politics, Tribal Justice and Gender: Perspectives in the Palestinian Society (2006), In A. Hans-Jorg, J.M. Simon, H. Rezaei, H.C. Rohne &amp; E. Kiza (eds.), </w:t>
      </w:r>
      <w:r>
        <w:rPr>
          <w:rFonts w:ascii="Garamond" w:hAnsi="Garamond"/>
          <w:i/>
          <w:sz w:val="20"/>
        </w:rPr>
        <w:t>Conflicts and Conflict Resolution in Middle Eastern Societies: Between Tradition and Modernity</w:t>
      </w:r>
      <w:r>
        <w:rPr>
          <w:rFonts w:ascii="Garamond" w:hAnsi="Garamond"/>
          <w:sz w:val="20"/>
        </w:rPr>
        <w:t>, 535-56, Berlin: Max Planck Institute.</w:t>
      </w:r>
    </w:p>
    <w:p w14:paraId="23F7DDE2" w14:textId="77777777" w:rsidR="00E155BD" w:rsidRDefault="00E155BD" w:rsidP="005A0D39">
      <w:pPr>
        <w:jc w:val="both"/>
        <w:rPr>
          <w:rFonts w:ascii="Garamond" w:hAnsi="Garamond"/>
          <w:sz w:val="20"/>
        </w:rPr>
      </w:pPr>
    </w:p>
    <w:p w14:paraId="059537B5" w14:textId="0DE51E63" w:rsidR="00E155BD" w:rsidRDefault="007D4387" w:rsidP="005A0D39">
      <w:pPr>
        <w:jc w:val="both"/>
        <w:rPr>
          <w:rFonts w:ascii="Garamond" w:hAnsi="Garamond"/>
          <w:sz w:val="20"/>
        </w:rPr>
      </w:pPr>
      <w:r>
        <w:rPr>
          <w:rFonts w:ascii="Garamond" w:hAnsi="Garamond"/>
          <w:sz w:val="20"/>
        </w:rPr>
        <w:t xml:space="preserve">Researching Women’s Victimization in Palestine: A Socio-legal Analysis (2005), In L. Welchman &amp; S. Hossain (eds.), </w:t>
      </w:r>
      <w:r>
        <w:rPr>
          <w:rFonts w:ascii="Garamond" w:hAnsi="Garamond"/>
          <w:i/>
          <w:sz w:val="20"/>
        </w:rPr>
        <w:t>Honor Crimes, Paradigms, and Violence against Women</w:t>
      </w:r>
      <w:r>
        <w:rPr>
          <w:rFonts w:ascii="Garamond" w:hAnsi="Garamond"/>
          <w:sz w:val="20"/>
        </w:rPr>
        <w:t>, 160-80, London: Zed Books.</w:t>
      </w:r>
    </w:p>
    <w:p w14:paraId="5315FF04" w14:textId="77777777" w:rsidR="007D4387" w:rsidRDefault="007D4387" w:rsidP="005A0D39">
      <w:pPr>
        <w:jc w:val="both"/>
        <w:rPr>
          <w:rFonts w:ascii="Garamond" w:hAnsi="Garamond"/>
          <w:sz w:val="20"/>
        </w:rPr>
      </w:pPr>
    </w:p>
    <w:p w14:paraId="29CB7EF4" w14:textId="7D6A02A4" w:rsidR="007D4387" w:rsidRDefault="000D33EE" w:rsidP="005A0D39">
      <w:pPr>
        <w:jc w:val="both"/>
        <w:rPr>
          <w:rFonts w:ascii="Garamond" w:hAnsi="Garamond"/>
          <w:sz w:val="20"/>
        </w:rPr>
      </w:pPr>
      <w:r>
        <w:rPr>
          <w:rFonts w:ascii="Garamond" w:hAnsi="Garamond"/>
          <w:sz w:val="20"/>
        </w:rPr>
        <w:t xml:space="preserve">Negotiating the Present and Historicizing the Future: Palestinian Children Speak about the Israeli Separation Wall (2005), In D. Champagne &amp; I. Abu-Saad (eds.), </w:t>
      </w:r>
      <w:r>
        <w:rPr>
          <w:rFonts w:ascii="Garamond" w:hAnsi="Garamond"/>
          <w:i/>
          <w:sz w:val="20"/>
        </w:rPr>
        <w:t>Indigenous and Minority Education: International Perspectives on Empowerment</w:t>
      </w:r>
      <w:r>
        <w:rPr>
          <w:rFonts w:ascii="Garamond" w:hAnsi="Garamond"/>
          <w:sz w:val="20"/>
        </w:rPr>
        <w:t>, 178-200, Beer Sheva: Negev Center for Regional Development.</w:t>
      </w:r>
    </w:p>
    <w:p w14:paraId="123103C3" w14:textId="77777777" w:rsidR="000D33EE" w:rsidRDefault="000D33EE" w:rsidP="005A0D39">
      <w:pPr>
        <w:jc w:val="both"/>
        <w:rPr>
          <w:rFonts w:ascii="Garamond" w:hAnsi="Garamond"/>
          <w:sz w:val="20"/>
        </w:rPr>
      </w:pPr>
    </w:p>
    <w:p w14:paraId="66F44443" w14:textId="6D277ED3" w:rsidR="000D33EE" w:rsidRDefault="000D33EE" w:rsidP="005A0D39">
      <w:pPr>
        <w:jc w:val="both"/>
        <w:rPr>
          <w:rFonts w:ascii="Garamond" w:hAnsi="Garamond"/>
          <w:sz w:val="20"/>
        </w:rPr>
      </w:pPr>
      <w:r>
        <w:rPr>
          <w:rFonts w:ascii="Garamond" w:hAnsi="Garamond"/>
          <w:sz w:val="20"/>
        </w:rPr>
        <w:t xml:space="preserve">Opposing the Ostracism: A Contextually Sensitive Mode of Intervention for Handling Female Abuse (2003), In E. Leshem &amp; D. Roer-Strier (eds.), </w:t>
      </w:r>
      <w:r>
        <w:rPr>
          <w:rFonts w:ascii="Garamond" w:hAnsi="Garamond"/>
          <w:i/>
          <w:sz w:val="20"/>
        </w:rPr>
        <w:t>Cultural Diversity: A Challenge to Human Service</w:t>
      </w:r>
      <w:r>
        <w:rPr>
          <w:rFonts w:ascii="Garamond" w:hAnsi="Garamond"/>
          <w:sz w:val="20"/>
        </w:rPr>
        <w:t>, 255-74, Jerusalem: Magnes Press (in Hebrew).</w:t>
      </w:r>
    </w:p>
    <w:p w14:paraId="7BC26EF4" w14:textId="77777777" w:rsidR="000D33EE" w:rsidRDefault="000D33EE" w:rsidP="005A0D39">
      <w:pPr>
        <w:jc w:val="both"/>
        <w:rPr>
          <w:rFonts w:ascii="Garamond" w:hAnsi="Garamond"/>
          <w:sz w:val="20"/>
        </w:rPr>
      </w:pPr>
    </w:p>
    <w:p w14:paraId="669BABD5" w14:textId="1BCBD4AE" w:rsidR="00E6315E" w:rsidRDefault="00E6315E" w:rsidP="005A0D39">
      <w:pPr>
        <w:jc w:val="both"/>
        <w:rPr>
          <w:rFonts w:ascii="Garamond" w:hAnsi="Garamond"/>
          <w:sz w:val="20"/>
        </w:rPr>
      </w:pPr>
      <w:r>
        <w:rPr>
          <w:rFonts w:ascii="Garamond" w:hAnsi="Garamond"/>
          <w:sz w:val="20"/>
        </w:rPr>
        <w:t xml:space="preserve">Who Are We Protecting: Palestinian Girls in Israel and the Child Protection Policy (2003), In M. Hovay (ed.), </w:t>
      </w:r>
      <w:r>
        <w:rPr>
          <w:rFonts w:ascii="Garamond" w:hAnsi="Garamond"/>
          <w:i/>
          <w:sz w:val="20"/>
        </w:rPr>
        <w:t>Crime and Punishment: A Review of the Criminal Justice System in Israel</w:t>
      </w:r>
      <w:r>
        <w:rPr>
          <w:rFonts w:ascii="Garamond" w:hAnsi="Garamond"/>
          <w:sz w:val="20"/>
        </w:rPr>
        <w:t>, 553-83, Jerusalem: Hmachon Lmahkar Hakika Vemishpat [Institute for Comparative Judicial and legal Studies] (in Hebrew).</w:t>
      </w:r>
    </w:p>
    <w:p w14:paraId="3AB062D2" w14:textId="77777777" w:rsidR="00E6315E" w:rsidRDefault="00E6315E" w:rsidP="005A0D39">
      <w:pPr>
        <w:jc w:val="both"/>
        <w:rPr>
          <w:rFonts w:ascii="Garamond" w:hAnsi="Garamond"/>
          <w:sz w:val="20"/>
        </w:rPr>
      </w:pPr>
    </w:p>
    <w:p w14:paraId="75AAC823" w14:textId="494006F6" w:rsidR="00E6315E" w:rsidRDefault="00E6315E" w:rsidP="005A0D39">
      <w:pPr>
        <w:jc w:val="both"/>
        <w:rPr>
          <w:rFonts w:ascii="Garamond" w:hAnsi="Garamond"/>
          <w:sz w:val="20"/>
        </w:rPr>
      </w:pPr>
      <w:r>
        <w:rPr>
          <w:rFonts w:ascii="Garamond" w:hAnsi="Garamond"/>
          <w:sz w:val="20"/>
        </w:rPr>
        <w:t xml:space="preserve">Growing from Within: The De-colonization of the Mind (2002), In R. Lentin &amp; N. Abdo (eds.), </w:t>
      </w:r>
      <w:r>
        <w:rPr>
          <w:rFonts w:ascii="Garamond" w:hAnsi="Garamond"/>
          <w:i/>
          <w:sz w:val="20"/>
        </w:rPr>
        <w:t>Women and the Politics of Military Confrontation: Palestinian and Israeli Gendered Narratives of Dislocation</w:t>
      </w:r>
      <w:r>
        <w:rPr>
          <w:rFonts w:ascii="Garamond" w:hAnsi="Garamond"/>
          <w:sz w:val="20"/>
        </w:rPr>
        <w:t>, 176-94, Oxford: Berghahn.</w:t>
      </w:r>
    </w:p>
    <w:p w14:paraId="2DE1C49A" w14:textId="77777777" w:rsidR="00E6315E" w:rsidRDefault="00E6315E" w:rsidP="005A0D39">
      <w:pPr>
        <w:jc w:val="both"/>
        <w:rPr>
          <w:rFonts w:ascii="Garamond" w:hAnsi="Garamond"/>
          <w:sz w:val="20"/>
        </w:rPr>
      </w:pPr>
    </w:p>
    <w:p w14:paraId="3857DBFE" w14:textId="0A46A0DC" w:rsidR="00E6315E" w:rsidRDefault="00F90727" w:rsidP="005A0D39">
      <w:pPr>
        <w:jc w:val="both"/>
        <w:rPr>
          <w:rFonts w:ascii="Garamond" w:hAnsi="Garamond"/>
          <w:sz w:val="20"/>
        </w:rPr>
      </w:pPr>
      <w:r>
        <w:rPr>
          <w:rFonts w:ascii="Garamond" w:hAnsi="Garamond"/>
          <w:sz w:val="20"/>
        </w:rPr>
        <w:t xml:space="preserve">Women Victimization in Palestinian Society (2000), In A. Mannaa’a (ed.), </w:t>
      </w:r>
      <w:r>
        <w:rPr>
          <w:rFonts w:ascii="Garamond" w:hAnsi="Garamond"/>
          <w:i/>
          <w:sz w:val="20"/>
        </w:rPr>
        <w:t>The Palestinians in the Twentieth Century: An Inside Look</w:t>
      </w:r>
      <w:r>
        <w:rPr>
          <w:rFonts w:ascii="Garamond" w:hAnsi="Garamond"/>
          <w:sz w:val="20"/>
        </w:rPr>
        <w:t>, 153-204, Jerusalem: Van Leer Institute.</w:t>
      </w:r>
    </w:p>
    <w:p w14:paraId="0C0DD8E6" w14:textId="77777777" w:rsidR="00F90727" w:rsidRDefault="00F90727" w:rsidP="005A0D39">
      <w:pPr>
        <w:jc w:val="both"/>
        <w:rPr>
          <w:rFonts w:ascii="Garamond" w:hAnsi="Garamond"/>
          <w:sz w:val="20"/>
        </w:rPr>
      </w:pPr>
    </w:p>
    <w:p w14:paraId="5295DF54" w14:textId="61480451" w:rsidR="00F90727" w:rsidRDefault="00F90727" w:rsidP="005A0D39">
      <w:pPr>
        <w:jc w:val="both"/>
        <w:rPr>
          <w:rFonts w:ascii="Garamond" w:hAnsi="Garamond"/>
          <w:sz w:val="20"/>
        </w:rPr>
      </w:pPr>
      <w:r>
        <w:rPr>
          <w:rFonts w:ascii="Garamond" w:hAnsi="Garamond"/>
          <w:sz w:val="20"/>
        </w:rPr>
        <w:t xml:space="preserve">Development of Identity under the Oppression of Occupation: The Palestinian Case (1999), In H. Gordon (ed.), </w:t>
      </w:r>
      <w:r>
        <w:rPr>
          <w:rFonts w:ascii="Garamond" w:hAnsi="Garamond"/>
          <w:i/>
          <w:sz w:val="20"/>
        </w:rPr>
        <w:t>Looking Back at the June 1967 War</w:t>
      </w:r>
      <w:r>
        <w:rPr>
          <w:rFonts w:ascii="Garamond" w:hAnsi="Garamond"/>
          <w:sz w:val="20"/>
        </w:rPr>
        <w:t>, 113-22, London: Praeger.</w:t>
      </w:r>
    </w:p>
    <w:p w14:paraId="49446E4B" w14:textId="77777777" w:rsidR="00F90727" w:rsidRDefault="00F90727" w:rsidP="005A0D39">
      <w:pPr>
        <w:jc w:val="both"/>
        <w:rPr>
          <w:rFonts w:ascii="Garamond" w:hAnsi="Garamond"/>
          <w:sz w:val="20"/>
        </w:rPr>
      </w:pPr>
    </w:p>
    <w:p w14:paraId="22DA85CC" w14:textId="038D4ACC" w:rsidR="00F90727" w:rsidRDefault="00A73AE3" w:rsidP="005A0D39">
      <w:pPr>
        <w:jc w:val="both"/>
        <w:rPr>
          <w:rFonts w:ascii="Garamond" w:hAnsi="Garamond"/>
          <w:sz w:val="20"/>
        </w:rPr>
      </w:pPr>
      <w:r>
        <w:rPr>
          <w:rFonts w:ascii="Garamond" w:hAnsi="Garamond"/>
          <w:sz w:val="20"/>
        </w:rPr>
        <w:t xml:space="preserve">Crime of War, Culture, and Children’s Rights: The Case-study of Female Palestinian Detainees under Israeli Military Occupation (1998), In G. Douglas &amp; L. Sebba (eds.), </w:t>
      </w:r>
      <w:r>
        <w:rPr>
          <w:rFonts w:ascii="Garamond" w:hAnsi="Garamond"/>
          <w:i/>
          <w:sz w:val="20"/>
        </w:rPr>
        <w:t>Children’s Rights and Traditional Values</w:t>
      </w:r>
      <w:r>
        <w:rPr>
          <w:rFonts w:ascii="Garamond" w:hAnsi="Garamond"/>
          <w:sz w:val="20"/>
        </w:rPr>
        <w:t>, 228-48, Dartmouth: Ashgate.</w:t>
      </w:r>
    </w:p>
    <w:p w14:paraId="3784FA90" w14:textId="77777777" w:rsidR="00A73AE3" w:rsidRDefault="00A73AE3" w:rsidP="005A0D39">
      <w:pPr>
        <w:jc w:val="both"/>
        <w:rPr>
          <w:rFonts w:ascii="Garamond" w:hAnsi="Garamond"/>
          <w:sz w:val="20"/>
        </w:rPr>
      </w:pPr>
    </w:p>
    <w:p w14:paraId="5E7B1779" w14:textId="5942C972" w:rsidR="00A73AE3" w:rsidRDefault="00A73AE3" w:rsidP="005A0D39">
      <w:pPr>
        <w:jc w:val="both"/>
        <w:rPr>
          <w:rFonts w:ascii="Garamond" w:hAnsi="Garamond"/>
          <w:sz w:val="20"/>
        </w:rPr>
      </w:pPr>
      <w:r>
        <w:rPr>
          <w:rFonts w:ascii="Garamond" w:hAnsi="Garamond"/>
          <w:sz w:val="20"/>
        </w:rPr>
        <w:t>Introduction</w:t>
      </w:r>
      <w:r w:rsidR="0086490C">
        <w:rPr>
          <w:rFonts w:ascii="Garamond" w:hAnsi="Garamond"/>
          <w:sz w:val="20"/>
        </w:rPr>
        <w:t xml:space="preserve"> (1995), In A. Khader (ed.), </w:t>
      </w:r>
      <w:r w:rsidR="0086490C">
        <w:rPr>
          <w:rFonts w:ascii="Garamond" w:hAnsi="Garamond"/>
          <w:i/>
          <w:sz w:val="20"/>
        </w:rPr>
        <w:t>Towards Equality: An Examination of the Status of Palestinian Women</w:t>
      </w:r>
      <w:r w:rsidR="0086490C">
        <w:rPr>
          <w:rFonts w:ascii="Garamond" w:hAnsi="Garamond"/>
          <w:sz w:val="20"/>
        </w:rPr>
        <w:t>, 4-13, Jerusalem: Women’s Centre for Legal Aid and Counselling.</w:t>
      </w:r>
    </w:p>
    <w:p w14:paraId="78A7D27C" w14:textId="77777777" w:rsidR="0086490C" w:rsidRDefault="0086490C" w:rsidP="005A0D39">
      <w:pPr>
        <w:jc w:val="both"/>
        <w:rPr>
          <w:rFonts w:ascii="Garamond" w:hAnsi="Garamond"/>
          <w:sz w:val="20"/>
        </w:rPr>
      </w:pPr>
    </w:p>
    <w:p w14:paraId="7236F18E" w14:textId="2A066943" w:rsidR="0086490C" w:rsidRDefault="0086490C" w:rsidP="005A0D39">
      <w:pPr>
        <w:jc w:val="both"/>
        <w:rPr>
          <w:rFonts w:ascii="Garamond" w:hAnsi="Garamond"/>
          <w:sz w:val="20"/>
        </w:rPr>
      </w:pPr>
      <w:r>
        <w:rPr>
          <w:rFonts w:ascii="Garamond" w:hAnsi="Garamond"/>
          <w:sz w:val="20"/>
        </w:rPr>
        <w:t xml:space="preserve">Fear of Sexual Harassment: Palestinian Adolescent Girls in the Intifada (1994), In E. Augustin (ed.), </w:t>
      </w:r>
      <w:r>
        <w:rPr>
          <w:rFonts w:ascii="Garamond" w:hAnsi="Garamond"/>
          <w:i/>
          <w:sz w:val="20"/>
        </w:rPr>
        <w:t>Palestinian Women: Identity and Experience</w:t>
      </w:r>
      <w:r>
        <w:rPr>
          <w:rFonts w:ascii="Garamond" w:hAnsi="Garamond"/>
          <w:sz w:val="20"/>
        </w:rPr>
        <w:t>, 171-79, London: Zed Books.</w:t>
      </w:r>
    </w:p>
    <w:p w14:paraId="66F0414F" w14:textId="77777777" w:rsidR="0086490C" w:rsidRDefault="0086490C" w:rsidP="005A0D39">
      <w:pPr>
        <w:jc w:val="both"/>
        <w:rPr>
          <w:rFonts w:ascii="Garamond" w:hAnsi="Garamond"/>
          <w:sz w:val="20"/>
        </w:rPr>
      </w:pPr>
    </w:p>
    <w:p w14:paraId="530108F4" w14:textId="736368E3" w:rsidR="0086490C" w:rsidRDefault="0086490C" w:rsidP="005A0D39">
      <w:pPr>
        <w:jc w:val="both"/>
        <w:rPr>
          <w:rFonts w:ascii="Garamond" w:hAnsi="Garamond"/>
          <w:sz w:val="20"/>
        </w:rPr>
      </w:pPr>
      <w:r>
        <w:rPr>
          <w:rFonts w:ascii="Garamond" w:hAnsi="Garamond"/>
          <w:i/>
          <w:sz w:val="20"/>
        </w:rPr>
        <w:t>Community Work within Palestinian Society</w:t>
      </w:r>
      <w:r>
        <w:rPr>
          <w:rFonts w:ascii="Garamond" w:hAnsi="Garamond"/>
          <w:sz w:val="20"/>
        </w:rPr>
        <w:t>, 76-93, Jerusalem: Federation of Charitable Societies (in Arabic).</w:t>
      </w:r>
    </w:p>
    <w:p w14:paraId="39EA7A52" w14:textId="77777777" w:rsidR="0086490C" w:rsidRDefault="0086490C" w:rsidP="005A0D39">
      <w:pPr>
        <w:jc w:val="both"/>
        <w:rPr>
          <w:rFonts w:ascii="Garamond" w:hAnsi="Garamond"/>
          <w:sz w:val="20"/>
        </w:rPr>
      </w:pPr>
    </w:p>
    <w:p w14:paraId="47BBC925" w14:textId="0A2073E0" w:rsidR="0086490C" w:rsidRDefault="0086490C" w:rsidP="005A0D39">
      <w:pPr>
        <w:jc w:val="both"/>
        <w:rPr>
          <w:rFonts w:ascii="Garamond" w:hAnsi="Garamond"/>
          <w:sz w:val="20"/>
        </w:rPr>
      </w:pPr>
      <w:r>
        <w:rPr>
          <w:rFonts w:ascii="Garamond" w:hAnsi="Garamond"/>
          <w:b/>
          <w:sz w:val="20"/>
          <w:u w:val="single"/>
        </w:rPr>
        <w:t>Articles in Refereed Journals</w:t>
      </w:r>
    </w:p>
    <w:p w14:paraId="1A0A0D47" w14:textId="77777777" w:rsidR="0086490C" w:rsidRDefault="0086490C" w:rsidP="005A0D39">
      <w:pPr>
        <w:jc w:val="both"/>
        <w:rPr>
          <w:rFonts w:ascii="Garamond" w:hAnsi="Garamond"/>
          <w:sz w:val="20"/>
        </w:rPr>
      </w:pPr>
    </w:p>
    <w:p w14:paraId="5989E028" w14:textId="46EAB669" w:rsidR="000314B8" w:rsidRDefault="00D76A4D" w:rsidP="005A0D39">
      <w:pPr>
        <w:jc w:val="both"/>
        <w:rPr>
          <w:rFonts w:ascii="Garamond" w:hAnsi="Garamond"/>
          <w:sz w:val="20"/>
        </w:rPr>
      </w:pPr>
      <w:proofErr w:type="spellStart"/>
      <w:r>
        <w:rPr>
          <w:rFonts w:ascii="Garamond" w:hAnsi="Garamond"/>
          <w:sz w:val="20"/>
        </w:rPr>
        <w:t>Unchilding</w:t>
      </w:r>
      <w:proofErr w:type="spellEnd"/>
      <w:r>
        <w:rPr>
          <w:rFonts w:ascii="Garamond" w:hAnsi="Garamond"/>
          <w:sz w:val="20"/>
        </w:rPr>
        <w:t xml:space="preserve"> and the Killing Boxes, 2020, Journal of Genocide Research</w:t>
      </w:r>
    </w:p>
    <w:p w14:paraId="0EAC196A" w14:textId="1587CFC1" w:rsidR="0086490C" w:rsidRDefault="007C2122" w:rsidP="005A0D39">
      <w:pPr>
        <w:jc w:val="both"/>
        <w:rPr>
          <w:rFonts w:ascii="Garamond" w:hAnsi="Garamond"/>
          <w:sz w:val="20"/>
        </w:rPr>
      </w:pPr>
      <w:r>
        <w:rPr>
          <w:rFonts w:ascii="Garamond" w:hAnsi="Garamond"/>
          <w:sz w:val="20"/>
        </w:rPr>
        <w:lastRenderedPageBreak/>
        <w:t xml:space="preserve">Gun to Body: Mental Health against Unchilding, 2020, </w:t>
      </w:r>
      <w:r>
        <w:rPr>
          <w:rFonts w:ascii="Garamond" w:hAnsi="Garamond"/>
          <w:i/>
          <w:sz w:val="20"/>
        </w:rPr>
        <w:t>International Journal of Applied Psychoanalytic Studies 17</w:t>
      </w:r>
      <w:r>
        <w:rPr>
          <w:rFonts w:ascii="Garamond" w:hAnsi="Garamond"/>
          <w:sz w:val="20"/>
        </w:rPr>
        <w:t>: 126-45.</w:t>
      </w:r>
    </w:p>
    <w:p w14:paraId="25F85E42" w14:textId="77777777" w:rsidR="007C2122" w:rsidRDefault="007C2122" w:rsidP="005A0D39">
      <w:pPr>
        <w:jc w:val="both"/>
        <w:rPr>
          <w:rFonts w:ascii="Garamond" w:hAnsi="Garamond"/>
          <w:sz w:val="20"/>
        </w:rPr>
      </w:pPr>
    </w:p>
    <w:p w14:paraId="1FBCB36E" w14:textId="4BA2AB50" w:rsidR="007C2122" w:rsidRDefault="007C2122" w:rsidP="005A0D39">
      <w:pPr>
        <w:jc w:val="both"/>
        <w:rPr>
          <w:rFonts w:ascii="Garamond" w:hAnsi="Garamond"/>
          <w:sz w:val="20"/>
        </w:rPr>
      </w:pPr>
      <w:r>
        <w:rPr>
          <w:rFonts w:ascii="Garamond" w:hAnsi="Garamond"/>
          <w:sz w:val="20"/>
        </w:rPr>
        <w:t xml:space="preserve">Necropenology: Conquering new bodies, Psychics, and Territories in East Jerusalem, 2020, </w:t>
      </w:r>
      <w:r>
        <w:rPr>
          <w:rFonts w:ascii="Garamond" w:hAnsi="Garamond"/>
          <w:i/>
          <w:sz w:val="20"/>
        </w:rPr>
        <w:t>Identities 27</w:t>
      </w:r>
      <w:r>
        <w:rPr>
          <w:rFonts w:ascii="Garamond" w:hAnsi="Garamond"/>
          <w:sz w:val="20"/>
        </w:rPr>
        <w:t>(3): 285-301.</w:t>
      </w:r>
    </w:p>
    <w:p w14:paraId="67ABF9FF" w14:textId="77777777" w:rsidR="007C2122" w:rsidRDefault="007C2122" w:rsidP="005A0D39">
      <w:pPr>
        <w:jc w:val="both"/>
        <w:rPr>
          <w:rFonts w:ascii="Garamond" w:hAnsi="Garamond"/>
          <w:sz w:val="20"/>
        </w:rPr>
      </w:pPr>
    </w:p>
    <w:p w14:paraId="3A9309AF" w14:textId="43BED1D6" w:rsidR="007C2122" w:rsidRDefault="007C2122" w:rsidP="005A0D39">
      <w:pPr>
        <w:jc w:val="both"/>
        <w:rPr>
          <w:rFonts w:ascii="Garamond" w:hAnsi="Garamond"/>
          <w:sz w:val="20"/>
        </w:rPr>
      </w:pPr>
      <w:r>
        <w:rPr>
          <w:rFonts w:ascii="Garamond" w:hAnsi="Garamond"/>
          <w:sz w:val="20"/>
        </w:rPr>
        <w:t xml:space="preserve">Arrested Childhood in Spaces of Indifference: The Criminalized Children of Occupied East Jerusalem (with S. Odeh), 2019, </w:t>
      </w:r>
      <w:r>
        <w:rPr>
          <w:rFonts w:ascii="Garamond" w:hAnsi="Garamond"/>
          <w:i/>
          <w:sz w:val="20"/>
        </w:rPr>
        <w:t>Canadian Journal of Women and the Law</w:t>
      </w:r>
      <w:r>
        <w:rPr>
          <w:rFonts w:ascii="Garamond" w:hAnsi="Garamond"/>
          <w:sz w:val="20"/>
        </w:rPr>
        <w:t>.</w:t>
      </w:r>
    </w:p>
    <w:p w14:paraId="334036A5" w14:textId="77777777" w:rsidR="007C2122" w:rsidRDefault="007C2122" w:rsidP="005A0D39">
      <w:pPr>
        <w:jc w:val="both"/>
        <w:rPr>
          <w:rFonts w:ascii="Garamond" w:hAnsi="Garamond"/>
          <w:sz w:val="20"/>
        </w:rPr>
      </w:pPr>
    </w:p>
    <w:p w14:paraId="77763F28" w14:textId="271C2ACB" w:rsidR="007C2122" w:rsidRDefault="007C2122" w:rsidP="005A0D39">
      <w:pPr>
        <w:jc w:val="both"/>
        <w:rPr>
          <w:rFonts w:ascii="Garamond" w:hAnsi="Garamond"/>
          <w:sz w:val="20"/>
        </w:rPr>
      </w:pPr>
      <w:r>
        <w:rPr>
          <w:rFonts w:ascii="Garamond" w:hAnsi="Garamond"/>
          <w:sz w:val="20"/>
        </w:rPr>
        <w:t xml:space="preserve">Children, Human Rights Organizations, and the Law under Occupation: The Case of Palestinian Children in East Jerusalem (with B. Kovner), 2018, </w:t>
      </w:r>
      <w:r>
        <w:rPr>
          <w:rFonts w:ascii="Garamond" w:hAnsi="Garamond"/>
          <w:i/>
          <w:sz w:val="20"/>
        </w:rPr>
        <w:t>The International Journal of Human Rights</w:t>
      </w:r>
      <w:r>
        <w:rPr>
          <w:rFonts w:ascii="Garamond" w:hAnsi="Garamond"/>
          <w:sz w:val="20"/>
        </w:rPr>
        <w:t>.</w:t>
      </w:r>
    </w:p>
    <w:p w14:paraId="7EA268C9" w14:textId="77777777" w:rsidR="007C2122" w:rsidRDefault="007C2122" w:rsidP="005A0D39">
      <w:pPr>
        <w:jc w:val="both"/>
        <w:rPr>
          <w:rFonts w:ascii="Garamond" w:hAnsi="Garamond"/>
          <w:sz w:val="20"/>
        </w:rPr>
      </w:pPr>
    </w:p>
    <w:p w14:paraId="379AEC51" w14:textId="7C583A4B" w:rsidR="007C2122" w:rsidRDefault="007C2122" w:rsidP="005A0D39">
      <w:pPr>
        <w:jc w:val="both"/>
        <w:rPr>
          <w:rFonts w:ascii="Garamond" w:hAnsi="Garamond"/>
          <w:sz w:val="20"/>
        </w:rPr>
      </w:pPr>
      <w:r>
        <w:rPr>
          <w:rFonts w:ascii="Garamond" w:hAnsi="Garamond"/>
          <w:sz w:val="20"/>
        </w:rPr>
        <w:t xml:space="preserve">Child Arrest, Settler Colonialism, and the Israeli Juvenile System: A Case Study of Occupied East Jerusalem (with B. Kovner), 2018, </w:t>
      </w:r>
      <w:r>
        <w:rPr>
          <w:rFonts w:ascii="Garamond" w:hAnsi="Garamond"/>
          <w:i/>
          <w:sz w:val="20"/>
        </w:rPr>
        <w:t>British Journal of Criminology</w:t>
      </w:r>
      <w:r>
        <w:rPr>
          <w:rFonts w:ascii="Garamond" w:hAnsi="Garamond"/>
          <w:sz w:val="20"/>
        </w:rPr>
        <w:t xml:space="preserve"> </w:t>
      </w:r>
      <w:r>
        <w:rPr>
          <w:rFonts w:ascii="Garamond" w:hAnsi="Garamond"/>
          <w:i/>
          <w:sz w:val="20"/>
        </w:rPr>
        <w:t>58</w:t>
      </w:r>
      <w:r>
        <w:rPr>
          <w:rFonts w:ascii="Garamond" w:hAnsi="Garamond"/>
          <w:sz w:val="20"/>
        </w:rPr>
        <w:t>(3): 709-29.</w:t>
      </w:r>
    </w:p>
    <w:p w14:paraId="7D1A7DC7" w14:textId="77777777" w:rsidR="007C2122" w:rsidRDefault="007C2122" w:rsidP="005A0D39">
      <w:pPr>
        <w:jc w:val="both"/>
        <w:rPr>
          <w:rFonts w:ascii="Garamond" w:hAnsi="Garamond"/>
          <w:sz w:val="20"/>
        </w:rPr>
      </w:pPr>
    </w:p>
    <w:p w14:paraId="5FC14AF3" w14:textId="14736D0F" w:rsidR="007C2122" w:rsidRDefault="00317996" w:rsidP="005A0D39">
      <w:pPr>
        <w:jc w:val="both"/>
        <w:rPr>
          <w:rFonts w:ascii="Garamond" w:hAnsi="Garamond"/>
          <w:sz w:val="20"/>
        </w:rPr>
      </w:pPr>
      <w:r>
        <w:rPr>
          <w:rFonts w:ascii="Garamond" w:hAnsi="Garamond"/>
          <w:sz w:val="20"/>
        </w:rPr>
        <w:t xml:space="preserve">The Occupation of the Senses: The Prosthetic and Aesthetic of State Terror, 2017, </w:t>
      </w:r>
      <w:r>
        <w:rPr>
          <w:rFonts w:ascii="Garamond" w:hAnsi="Garamond"/>
          <w:i/>
          <w:sz w:val="20"/>
        </w:rPr>
        <w:t>British Journal of Criminology 57</w:t>
      </w:r>
      <w:r>
        <w:rPr>
          <w:rFonts w:ascii="Garamond" w:hAnsi="Garamond"/>
          <w:sz w:val="20"/>
        </w:rPr>
        <w:t>: 1279-1300. Winner of the Radzinowicz Prize 2017 for the Article that Most Contributes to the Knowledge of Criminal Justice and Criminal Justice Issues.</w:t>
      </w:r>
    </w:p>
    <w:p w14:paraId="7E705B7E" w14:textId="77777777" w:rsidR="00317996" w:rsidRDefault="00317996" w:rsidP="005A0D39">
      <w:pPr>
        <w:jc w:val="both"/>
        <w:rPr>
          <w:rFonts w:ascii="Garamond" w:hAnsi="Garamond"/>
          <w:sz w:val="20"/>
        </w:rPr>
      </w:pPr>
    </w:p>
    <w:p w14:paraId="50E98940" w14:textId="4A501EB5" w:rsidR="00317996" w:rsidRDefault="00DE1C76" w:rsidP="005A0D39">
      <w:pPr>
        <w:jc w:val="both"/>
        <w:rPr>
          <w:rFonts w:ascii="Garamond" w:hAnsi="Garamond"/>
          <w:sz w:val="20"/>
        </w:rPr>
      </w:pPr>
      <w:r>
        <w:rPr>
          <w:rFonts w:ascii="Garamond" w:hAnsi="Garamond"/>
          <w:sz w:val="20"/>
        </w:rPr>
        <w:t xml:space="preserve">At the Limits of the Human: Reading Postraciality from Palestine, 2016, </w:t>
      </w:r>
      <w:r>
        <w:rPr>
          <w:rFonts w:ascii="Garamond" w:hAnsi="Garamond"/>
          <w:i/>
          <w:sz w:val="20"/>
        </w:rPr>
        <w:t>Ethnic and Racial Studies</w:t>
      </w:r>
      <w:r>
        <w:rPr>
          <w:rFonts w:ascii="Garamond" w:hAnsi="Garamond"/>
          <w:sz w:val="20"/>
        </w:rPr>
        <w:t>: 2252-60.</w:t>
      </w:r>
    </w:p>
    <w:p w14:paraId="6249F530" w14:textId="77777777" w:rsidR="00DE1C76" w:rsidRDefault="00DE1C76" w:rsidP="005A0D39">
      <w:pPr>
        <w:jc w:val="both"/>
        <w:rPr>
          <w:rFonts w:ascii="Garamond" w:hAnsi="Garamond"/>
          <w:sz w:val="20"/>
        </w:rPr>
      </w:pPr>
    </w:p>
    <w:p w14:paraId="7EB6F1A6" w14:textId="2D08EE77" w:rsidR="00DE1C76" w:rsidRDefault="00DE1C76" w:rsidP="005A0D39">
      <w:pPr>
        <w:jc w:val="both"/>
        <w:rPr>
          <w:rFonts w:ascii="Garamond" w:hAnsi="Garamond"/>
          <w:sz w:val="20"/>
        </w:rPr>
      </w:pPr>
      <w:r>
        <w:rPr>
          <w:rFonts w:ascii="Garamond" w:hAnsi="Garamond"/>
          <w:sz w:val="20"/>
        </w:rPr>
        <w:t xml:space="preserve">The Biopolitics of Israeli Settler Colonialism: Palestinian Bedouin Children Theorize the Present, 2016, </w:t>
      </w:r>
      <w:r>
        <w:rPr>
          <w:rFonts w:ascii="Garamond" w:hAnsi="Garamond"/>
          <w:i/>
          <w:sz w:val="20"/>
        </w:rPr>
        <w:t>Journal of Holy Land and Palestine Studies</w:t>
      </w:r>
      <w:r>
        <w:rPr>
          <w:rFonts w:ascii="Garamond" w:hAnsi="Garamond"/>
          <w:sz w:val="20"/>
        </w:rPr>
        <w:t xml:space="preserve"> </w:t>
      </w:r>
      <w:r>
        <w:rPr>
          <w:rFonts w:ascii="Garamond" w:hAnsi="Garamond"/>
          <w:i/>
          <w:sz w:val="20"/>
        </w:rPr>
        <w:t>15</w:t>
      </w:r>
      <w:r>
        <w:rPr>
          <w:rFonts w:ascii="Garamond" w:hAnsi="Garamond"/>
          <w:sz w:val="20"/>
        </w:rPr>
        <w:t>(1): 7-29.</w:t>
      </w:r>
    </w:p>
    <w:p w14:paraId="35C3A11F" w14:textId="77777777" w:rsidR="00DE1C76" w:rsidRDefault="00DE1C76" w:rsidP="005A0D39">
      <w:pPr>
        <w:jc w:val="both"/>
        <w:rPr>
          <w:rFonts w:ascii="Garamond" w:hAnsi="Garamond"/>
          <w:sz w:val="20"/>
        </w:rPr>
      </w:pPr>
    </w:p>
    <w:p w14:paraId="4AB11AA7" w14:textId="0F4A2AAD" w:rsidR="00DE1C76" w:rsidRDefault="00DE1C76" w:rsidP="005A0D39">
      <w:pPr>
        <w:jc w:val="both"/>
        <w:rPr>
          <w:rFonts w:ascii="Garamond" w:hAnsi="Garamond"/>
          <w:sz w:val="20"/>
        </w:rPr>
      </w:pPr>
      <w:r>
        <w:rPr>
          <w:rFonts w:ascii="Garamond" w:hAnsi="Garamond"/>
          <w:sz w:val="20"/>
        </w:rPr>
        <w:t xml:space="preserve">Infiltrated Intimacies: The Case of Palestinian Returnees, 2016, </w:t>
      </w:r>
      <w:r>
        <w:rPr>
          <w:rFonts w:ascii="Garamond" w:hAnsi="Garamond"/>
          <w:i/>
          <w:sz w:val="20"/>
        </w:rPr>
        <w:t>Feminist Studies 42</w:t>
      </w:r>
      <w:r>
        <w:rPr>
          <w:rFonts w:ascii="Garamond" w:hAnsi="Garamond"/>
          <w:sz w:val="20"/>
        </w:rPr>
        <w:t>(1): 166-93.</w:t>
      </w:r>
    </w:p>
    <w:p w14:paraId="22C8E01B" w14:textId="77777777" w:rsidR="00DE1C76" w:rsidRDefault="00DE1C76" w:rsidP="005A0D39">
      <w:pPr>
        <w:jc w:val="both"/>
        <w:rPr>
          <w:rFonts w:ascii="Garamond" w:hAnsi="Garamond"/>
          <w:sz w:val="20"/>
        </w:rPr>
      </w:pPr>
    </w:p>
    <w:p w14:paraId="2B53F189" w14:textId="3D4A415E" w:rsidR="00DE1C76" w:rsidRDefault="00DE1C76" w:rsidP="005A0D39">
      <w:pPr>
        <w:jc w:val="both"/>
        <w:rPr>
          <w:rFonts w:ascii="Garamond" w:hAnsi="Garamond"/>
          <w:sz w:val="20"/>
        </w:rPr>
      </w:pPr>
      <w:r>
        <w:rPr>
          <w:rFonts w:ascii="Garamond" w:hAnsi="Garamond"/>
          <w:sz w:val="20"/>
        </w:rPr>
        <w:t xml:space="preserve">Is the Violence of Tag Mehir a State Crime? (with Y. David), 2015, </w:t>
      </w:r>
      <w:r>
        <w:rPr>
          <w:rFonts w:ascii="Garamond" w:hAnsi="Garamond"/>
          <w:i/>
          <w:sz w:val="20"/>
        </w:rPr>
        <w:t>British Journal of Criminology 56</w:t>
      </w:r>
      <w:r>
        <w:rPr>
          <w:rFonts w:ascii="Garamond" w:hAnsi="Garamond"/>
          <w:sz w:val="20"/>
        </w:rPr>
        <w:t>(5): 835-56.</w:t>
      </w:r>
    </w:p>
    <w:p w14:paraId="438E1862" w14:textId="77777777" w:rsidR="00DE1C76" w:rsidRDefault="00DE1C76" w:rsidP="005A0D39">
      <w:pPr>
        <w:jc w:val="both"/>
        <w:rPr>
          <w:rFonts w:ascii="Garamond" w:hAnsi="Garamond"/>
          <w:sz w:val="20"/>
        </w:rPr>
      </w:pPr>
    </w:p>
    <w:p w14:paraId="64BA7DDA" w14:textId="28FD0DDB" w:rsidR="00DE1C76" w:rsidRDefault="00470691" w:rsidP="005A0D39">
      <w:pPr>
        <w:jc w:val="both"/>
        <w:rPr>
          <w:rFonts w:ascii="Garamond" w:hAnsi="Garamond"/>
          <w:sz w:val="20"/>
        </w:rPr>
      </w:pPr>
      <w:r>
        <w:rPr>
          <w:rFonts w:ascii="Garamond" w:hAnsi="Garamond"/>
          <w:sz w:val="20"/>
        </w:rPr>
        <w:t xml:space="preserve">Childhood: A Universalist Perspective for How Israel is Using Child Arrest and Detention to Further its Colonial Settler Project, 2015, </w:t>
      </w:r>
      <w:r>
        <w:rPr>
          <w:rFonts w:ascii="Garamond" w:hAnsi="Garamond"/>
          <w:i/>
          <w:sz w:val="20"/>
        </w:rPr>
        <w:t>International Journal of Applied Psychoanalytic Studies 12</w:t>
      </w:r>
      <w:r>
        <w:rPr>
          <w:rFonts w:ascii="Garamond" w:hAnsi="Garamond"/>
          <w:sz w:val="20"/>
        </w:rPr>
        <w:t>: 223-44.</w:t>
      </w:r>
    </w:p>
    <w:p w14:paraId="4CA31F85" w14:textId="77777777" w:rsidR="00470691" w:rsidRDefault="00470691" w:rsidP="005A0D39">
      <w:pPr>
        <w:jc w:val="both"/>
        <w:rPr>
          <w:rFonts w:ascii="Garamond" w:hAnsi="Garamond"/>
          <w:sz w:val="20"/>
        </w:rPr>
      </w:pPr>
    </w:p>
    <w:p w14:paraId="0F094A8D" w14:textId="404CA4B6" w:rsidR="00470691" w:rsidRDefault="00470691" w:rsidP="005A0D39">
      <w:pPr>
        <w:jc w:val="both"/>
        <w:rPr>
          <w:rFonts w:ascii="Garamond" w:hAnsi="Garamond"/>
          <w:sz w:val="20"/>
        </w:rPr>
      </w:pPr>
      <w:r>
        <w:rPr>
          <w:rFonts w:ascii="Garamond" w:hAnsi="Garamond"/>
          <w:sz w:val="20"/>
        </w:rPr>
        <w:t xml:space="preserve">A Rejoinder to Robert Cherry (with N. Griecci, H. Zubi &amp; R. Busbridge), 2015, </w:t>
      </w:r>
      <w:r>
        <w:rPr>
          <w:rFonts w:ascii="Garamond" w:hAnsi="Garamond"/>
          <w:i/>
          <w:sz w:val="20"/>
        </w:rPr>
        <w:t>Feminist Economics 20</w:t>
      </w:r>
      <w:r>
        <w:rPr>
          <w:rFonts w:ascii="Garamond" w:hAnsi="Garamond"/>
          <w:sz w:val="20"/>
        </w:rPr>
        <w:t>(2): 164-86.</w:t>
      </w:r>
    </w:p>
    <w:p w14:paraId="0F6211AC" w14:textId="77777777" w:rsidR="00470691" w:rsidRDefault="00470691" w:rsidP="005A0D39">
      <w:pPr>
        <w:jc w:val="both"/>
        <w:rPr>
          <w:rFonts w:ascii="Garamond" w:hAnsi="Garamond"/>
          <w:sz w:val="20"/>
        </w:rPr>
      </w:pPr>
    </w:p>
    <w:p w14:paraId="5757C0EB" w14:textId="433B3C36" w:rsidR="00470691" w:rsidRDefault="00FC2427" w:rsidP="005A0D39">
      <w:pPr>
        <w:jc w:val="both"/>
        <w:rPr>
          <w:rFonts w:ascii="Garamond" w:hAnsi="Garamond"/>
          <w:sz w:val="20"/>
        </w:rPr>
      </w:pPr>
      <w:r>
        <w:rPr>
          <w:rFonts w:ascii="Garamond" w:hAnsi="Garamond"/>
          <w:sz w:val="20"/>
        </w:rPr>
        <w:t xml:space="preserve">The Political Work of Suffering: A Transformative Examination, 2015, </w:t>
      </w:r>
      <w:r>
        <w:rPr>
          <w:rFonts w:ascii="Garamond" w:hAnsi="Garamond"/>
          <w:i/>
          <w:sz w:val="20"/>
        </w:rPr>
        <w:t>Borderlands</w:t>
      </w:r>
      <w:r>
        <w:rPr>
          <w:rFonts w:ascii="Garamond" w:hAnsi="Garamond"/>
          <w:sz w:val="20"/>
        </w:rPr>
        <w:t xml:space="preserve"> </w:t>
      </w:r>
      <w:r>
        <w:rPr>
          <w:rFonts w:ascii="Garamond" w:hAnsi="Garamond"/>
          <w:i/>
          <w:sz w:val="20"/>
        </w:rPr>
        <w:t>14</w:t>
      </w:r>
      <w:r>
        <w:rPr>
          <w:rFonts w:ascii="Garamond" w:hAnsi="Garamond"/>
          <w:sz w:val="20"/>
        </w:rPr>
        <w:t>(1): 1-6.</w:t>
      </w:r>
    </w:p>
    <w:p w14:paraId="629AD98D" w14:textId="77777777" w:rsidR="00FC2427" w:rsidRDefault="00FC2427" w:rsidP="005A0D39">
      <w:pPr>
        <w:jc w:val="both"/>
        <w:rPr>
          <w:rFonts w:ascii="Garamond" w:hAnsi="Garamond"/>
          <w:sz w:val="20"/>
        </w:rPr>
      </w:pPr>
    </w:p>
    <w:p w14:paraId="2658E8A6" w14:textId="2961986B" w:rsidR="00FC2427" w:rsidRDefault="00FC2427" w:rsidP="005A0D39">
      <w:pPr>
        <w:jc w:val="both"/>
        <w:rPr>
          <w:rFonts w:ascii="Garamond" w:hAnsi="Garamond"/>
          <w:sz w:val="20"/>
        </w:rPr>
      </w:pPr>
      <w:r>
        <w:rPr>
          <w:rFonts w:ascii="Garamond" w:hAnsi="Garamond"/>
          <w:sz w:val="20"/>
        </w:rPr>
        <w:t xml:space="preserve">Necropolitical Debris: The Dichotomy of Life and Death, 2015, </w:t>
      </w:r>
      <w:r>
        <w:rPr>
          <w:rFonts w:ascii="Garamond" w:hAnsi="Garamond"/>
          <w:i/>
          <w:sz w:val="20"/>
        </w:rPr>
        <w:t>State Crime Journal 4</w:t>
      </w:r>
      <w:r>
        <w:rPr>
          <w:rFonts w:ascii="Garamond" w:hAnsi="Garamond"/>
          <w:sz w:val="20"/>
        </w:rPr>
        <w:t>(1): 34-51.</w:t>
      </w:r>
    </w:p>
    <w:p w14:paraId="5281B058" w14:textId="77777777" w:rsidR="00FC2427" w:rsidRDefault="00FC2427" w:rsidP="005A0D39">
      <w:pPr>
        <w:jc w:val="both"/>
        <w:rPr>
          <w:rFonts w:ascii="Garamond" w:hAnsi="Garamond"/>
          <w:sz w:val="20"/>
        </w:rPr>
      </w:pPr>
    </w:p>
    <w:p w14:paraId="5456F9CF" w14:textId="37C3661B" w:rsidR="00FC2427" w:rsidRDefault="00FC2427" w:rsidP="005A0D39">
      <w:pPr>
        <w:jc w:val="both"/>
        <w:rPr>
          <w:rFonts w:ascii="Garamond" w:hAnsi="Garamond"/>
          <w:sz w:val="20"/>
        </w:rPr>
      </w:pPr>
      <w:r>
        <w:rPr>
          <w:rFonts w:ascii="Garamond" w:hAnsi="Garamond"/>
          <w:sz w:val="20"/>
        </w:rPr>
        <w:t xml:space="preserve">The Politics of Birth and the Intimacies of Violence against Palestinian Women in Occupied East Jerusalem, </w:t>
      </w:r>
      <w:r w:rsidR="007E43DA">
        <w:rPr>
          <w:rFonts w:ascii="Garamond" w:hAnsi="Garamond"/>
          <w:sz w:val="20"/>
        </w:rPr>
        <w:t xml:space="preserve">2015, </w:t>
      </w:r>
      <w:r w:rsidR="007E43DA">
        <w:rPr>
          <w:rFonts w:ascii="Garamond" w:hAnsi="Garamond"/>
          <w:i/>
          <w:sz w:val="20"/>
        </w:rPr>
        <w:t>British Journal of Criminology 55</w:t>
      </w:r>
      <w:r w:rsidR="007E43DA">
        <w:rPr>
          <w:rFonts w:ascii="Garamond" w:hAnsi="Garamond"/>
          <w:sz w:val="20"/>
        </w:rPr>
        <w:t>(6): 1187-1206.</w:t>
      </w:r>
    </w:p>
    <w:p w14:paraId="02EF7761" w14:textId="77777777" w:rsidR="007E43DA" w:rsidRDefault="007E43DA" w:rsidP="005A0D39">
      <w:pPr>
        <w:jc w:val="both"/>
        <w:rPr>
          <w:rFonts w:ascii="Garamond" w:hAnsi="Garamond"/>
          <w:sz w:val="20"/>
        </w:rPr>
      </w:pPr>
    </w:p>
    <w:p w14:paraId="5E30F78B" w14:textId="55ACC014" w:rsidR="007E43DA" w:rsidRDefault="007E43DA" w:rsidP="005A0D39">
      <w:pPr>
        <w:jc w:val="both"/>
        <w:rPr>
          <w:rFonts w:ascii="Garamond" w:hAnsi="Garamond"/>
          <w:sz w:val="20"/>
        </w:rPr>
      </w:pPr>
      <w:r>
        <w:rPr>
          <w:rFonts w:ascii="Garamond" w:hAnsi="Garamond"/>
          <w:sz w:val="20"/>
        </w:rPr>
        <w:t xml:space="preserve">Criminalizing Pain and the Political Work of Suffering: The Case of Palestinian “Infiltrators”, 2015, </w:t>
      </w:r>
      <w:r w:rsidR="00850FEE">
        <w:rPr>
          <w:rFonts w:ascii="Garamond" w:hAnsi="Garamond"/>
          <w:i/>
          <w:sz w:val="20"/>
        </w:rPr>
        <w:t>Borderlands 14</w:t>
      </w:r>
      <w:r w:rsidR="00850FEE">
        <w:rPr>
          <w:rFonts w:ascii="Garamond" w:hAnsi="Garamond"/>
          <w:sz w:val="20"/>
        </w:rPr>
        <w:t>(1): 1-28.</w:t>
      </w:r>
    </w:p>
    <w:p w14:paraId="65F3D12E" w14:textId="77777777" w:rsidR="00850FEE" w:rsidRDefault="00850FEE" w:rsidP="005A0D39">
      <w:pPr>
        <w:jc w:val="both"/>
        <w:rPr>
          <w:rFonts w:ascii="Garamond" w:hAnsi="Garamond"/>
          <w:sz w:val="20"/>
        </w:rPr>
      </w:pPr>
    </w:p>
    <w:p w14:paraId="5F51AE75" w14:textId="4A9841CB" w:rsidR="00850FEE" w:rsidRDefault="00850FEE" w:rsidP="005A0D39">
      <w:pPr>
        <w:jc w:val="both"/>
        <w:rPr>
          <w:rFonts w:ascii="Garamond" w:hAnsi="Garamond"/>
          <w:sz w:val="20"/>
        </w:rPr>
      </w:pPr>
      <w:r>
        <w:rPr>
          <w:rFonts w:ascii="Garamond" w:hAnsi="Garamond"/>
          <w:sz w:val="20"/>
        </w:rPr>
        <w:t xml:space="preserve">Context-informed, Counter-hegemonic Qualitative Research: Israeli/Palestinian Research Team Studying Loss (with D. Roer-Strier), 2015, </w:t>
      </w:r>
      <w:r>
        <w:rPr>
          <w:rFonts w:ascii="Garamond" w:hAnsi="Garamond"/>
          <w:i/>
          <w:sz w:val="20"/>
        </w:rPr>
        <w:t>Qualitative Social Work</w:t>
      </w:r>
      <w:r>
        <w:rPr>
          <w:rFonts w:ascii="Garamond" w:hAnsi="Garamond"/>
          <w:sz w:val="20"/>
        </w:rPr>
        <w:t>.</w:t>
      </w:r>
    </w:p>
    <w:p w14:paraId="0D8BE336" w14:textId="77777777" w:rsidR="00850FEE" w:rsidRDefault="00850FEE" w:rsidP="005A0D39">
      <w:pPr>
        <w:jc w:val="both"/>
        <w:rPr>
          <w:rFonts w:ascii="Garamond" w:hAnsi="Garamond"/>
          <w:sz w:val="20"/>
        </w:rPr>
      </w:pPr>
    </w:p>
    <w:p w14:paraId="346EEEAD" w14:textId="6DD3EC9F" w:rsidR="004D4545" w:rsidRPr="004D4545" w:rsidRDefault="004D4545" w:rsidP="005A0D39">
      <w:pPr>
        <w:jc w:val="both"/>
        <w:rPr>
          <w:rFonts w:ascii="Garamond" w:hAnsi="Garamond"/>
          <w:sz w:val="20"/>
        </w:rPr>
      </w:pPr>
      <w:r>
        <w:rPr>
          <w:rFonts w:ascii="Garamond" w:hAnsi="Garamond"/>
          <w:sz w:val="20"/>
        </w:rPr>
        <w:t xml:space="preserve">Stolen Childhood: Palestinian Children and the Structure of Genocidal Dispossession, 2015, </w:t>
      </w:r>
      <w:r>
        <w:rPr>
          <w:rFonts w:ascii="Garamond" w:hAnsi="Garamond"/>
          <w:i/>
          <w:sz w:val="20"/>
        </w:rPr>
        <w:t>Settler Colonial Studies</w:t>
      </w:r>
      <w:r>
        <w:rPr>
          <w:rFonts w:ascii="Garamond" w:hAnsi="Garamond"/>
          <w:sz w:val="20"/>
        </w:rPr>
        <w:t>.</w:t>
      </w:r>
    </w:p>
    <w:p w14:paraId="1EC73173" w14:textId="77777777" w:rsidR="004D4545" w:rsidRDefault="004D4545" w:rsidP="005A0D39">
      <w:pPr>
        <w:jc w:val="both"/>
        <w:rPr>
          <w:rFonts w:ascii="Garamond" w:hAnsi="Garamond"/>
          <w:sz w:val="20"/>
        </w:rPr>
      </w:pPr>
    </w:p>
    <w:p w14:paraId="7E8EF1F3" w14:textId="77777777" w:rsidR="004D4545" w:rsidRDefault="00850FEE" w:rsidP="005A0D39">
      <w:pPr>
        <w:jc w:val="both"/>
        <w:rPr>
          <w:rFonts w:ascii="Garamond" w:hAnsi="Garamond"/>
          <w:sz w:val="20"/>
        </w:rPr>
      </w:pPr>
      <w:r>
        <w:rPr>
          <w:rFonts w:ascii="Garamond" w:hAnsi="Garamond"/>
          <w:sz w:val="20"/>
        </w:rPr>
        <w:t xml:space="preserve">Sexual Violence, Women’s Bodies, and Settler Colonialism (with S. Daher-Nashef &amp; S. Ihmoud), </w:t>
      </w:r>
      <w:r w:rsidR="004D4545">
        <w:rPr>
          <w:rFonts w:ascii="Garamond" w:hAnsi="Garamond"/>
          <w:sz w:val="20"/>
        </w:rPr>
        <w:t>2014</w:t>
      </w:r>
      <w:r>
        <w:rPr>
          <w:rFonts w:ascii="Garamond" w:hAnsi="Garamond"/>
          <w:sz w:val="20"/>
        </w:rPr>
        <w:t>,</w:t>
      </w:r>
      <w:r w:rsidR="004D4545">
        <w:rPr>
          <w:rFonts w:ascii="Garamond" w:hAnsi="Garamond"/>
          <w:sz w:val="20"/>
        </w:rPr>
        <w:t xml:space="preserve"> </w:t>
      </w:r>
      <w:r w:rsidR="004D4545">
        <w:rPr>
          <w:rFonts w:ascii="Garamond" w:hAnsi="Garamond"/>
          <w:i/>
          <w:sz w:val="20"/>
        </w:rPr>
        <w:t>Journal of Palestine Studies</w:t>
      </w:r>
      <w:r w:rsidR="004D4545">
        <w:rPr>
          <w:rFonts w:ascii="Garamond" w:hAnsi="Garamond"/>
          <w:sz w:val="20"/>
        </w:rPr>
        <w:t xml:space="preserve"> (in Arabic).</w:t>
      </w:r>
    </w:p>
    <w:p w14:paraId="76297908" w14:textId="77777777" w:rsidR="004D4545" w:rsidRDefault="004D4545" w:rsidP="005A0D39">
      <w:pPr>
        <w:jc w:val="both"/>
        <w:rPr>
          <w:rFonts w:ascii="Garamond" w:hAnsi="Garamond"/>
          <w:sz w:val="20"/>
        </w:rPr>
      </w:pPr>
    </w:p>
    <w:p w14:paraId="3015300D" w14:textId="354BC71E" w:rsidR="004D4545" w:rsidRDefault="004D4545" w:rsidP="005A0D39">
      <w:pPr>
        <w:jc w:val="both"/>
        <w:rPr>
          <w:rFonts w:ascii="Garamond" w:hAnsi="Garamond"/>
          <w:sz w:val="20"/>
        </w:rPr>
      </w:pPr>
      <w:r>
        <w:rPr>
          <w:rFonts w:ascii="Garamond" w:hAnsi="Garamond"/>
          <w:sz w:val="20"/>
        </w:rPr>
        <w:t xml:space="preserve">Palestinian Children as Tools for ‘Legalized’ State Violence, 2014, </w:t>
      </w:r>
      <w:r>
        <w:rPr>
          <w:rFonts w:ascii="Garamond" w:hAnsi="Garamond"/>
          <w:i/>
          <w:sz w:val="20"/>
        </w:rPr>
        <w:t>Borderlands 13</w:t>
      </w:r>
      <w:r>
        <w:rPr>
          <w:rFonts w:ascii="Garamond" w:hAnsi="Garamond"/>
          <w:sz w:val="20"/>
        </w:rPr>
        <w:t>(1): 1-24.</w:t>
      </w:r>
    </w:p>
    <w:p w14:paraId="4DAB0781" w14:textId="77777777" w:rsidR="004D4545" w:rsidRDefault="004D4545" w:rsidP="005A0D39">
      <w:pPr>
        <w:jc w:val="both"/>
        <w:rPr>
          <w:rFonts w:ascii="Garamond" w:hAnsi="Garamond"/>
          <w:sz w:val="20"/>
        </w:rPr>
      </w:pPr>
    </w:p>
    <w:p w14:paraId="372288EA" w14:textId="12C6DAAB" w:rsidR="004D4545" w:rsidRDefault="00D45CAF" w:rsidP="005A0D39">
      <w:pPr>
        <w:jc w:val="both"/>
        <w:rPr>
          <w:rFonts w:ascii="Garamond" w:hAnsi="Garamond"/>
          <w:sz w:val="20"/>
        </w:rPr>
      </w:pPr>
      <w:r>
        <w:rPr>
          <w:rFonts w:ascii="Garamond" w:hAnsi="Garamond"/>
          <w:sz w:val="20"/>
        </w:rPr>
        <w:t xml:space="preserve">Two Letters from Jerusalem: Haunted by Other Breathing (with S. Ihmoud), 2014, </w:t>
      </w:r>
      <w:r>
        <w:rPr>
          <w:rFonts w:ascii="Garamond" w:hAnsi="Garamond"/>
          <w:i/>
          <w:sz w:val="20"/>
        </w:rPr>
        <w:t>Jerusalem Quarterly 59:</w:t>
      </w:r>
      <w:r>
        <w:rPr>
          <w:rFonts w:ascii="Garamond" w:hAnsi="Garamond"/>
          <w:sz w:val="20"/>
        </w:rPr>
        <w:t xml:space="preserve"> 8-11.</w:t>
      </w:r>
    </w:p>
    <w:p w14:paraId="3BE31C70" w14:textId="77777777" w:rsidR="00D45CAF" w:rsidRDefault="00D45CAF" w:rsidP="005A0D39">
      <w:pPr>
        <w:jc w:val="both"/>
        <w:rPr>
          <w:rFonts w:ascii="Garamond" w:hAnsi="Garamond"/>
          <w:sz w:val="20"/>
        </w:rPr>
      </w:pPr>
    </w:p>
    <w:p w14:paraId="71BF8DC3" w14:textId="374E9986" w:rsidR="00D45CAF" w:rsidRDefault="00E524D2" w:rsidP="005A0D39">
      <w:pPr>
        <w:jc w:val="both"/>
        <w:rPr>
          <w:rFonts w:ascii="Garamond" w:hAnsi="Garamond"/>
          <w:sz w:val="20"/>
        </w:rPr>
      </w:pPr>
      <w:r>
        <w:rPr>
          <w:rFonts w:ascii="Garamond" w:hAnsi="Garamond"/>
          <w:sz w:val="20"/>
        </w:rPr>
        <w:t xml:space="preserve">Exiled at Home: Writing Return and the Palestinian Home (with S. Ihmoud), 2014, </w:t>
      </w:r>
      <w:r>
        <w:rPr>
          <w:rFonts w:ascii="Garamond" w:hAnsi="Garamond"/>
          <w:i/>
          <w:sz w:val="20"/>
        </w:rPr>
        <w:t>Biography 37</w:t>
      </w:r>
      <w:r>
        <w:rPr>
          <w:rFonts w:ascii="Garamond" w:hAnsi="Garamond"/>
          <w:sz w:val="20"/>
        </w:rPr>
        <w:t>(2): 377-97.</w:t>
      </w:r>
    </w:p>
    <w:p w14:paraId="4B131D0F" w14:textId="77777777" w:rsidR="00E524D2" w:rsidRDefault="00E524D2" w:rsidP="005A0D39">
      <w:pPr>
        <w:jc w:val="both"/>
        <w:rPr>
          <w:rFonts w:ascii="Garamond" w:hAnsi="Garamond"/>
          <w:sz w:val="20"/>
        </w:rPr>
      </w:pPr>
    </w:p>
    <w:p w14:paraId="5D647D26" w14:textId="1284D188" w:rsidR="00E524D2" w:rsidRDefault="002B4806" w:rsidP="005A0D39">
      <w:pPr>
        <w:jc w:val="both"/>
        <w:rPr>
          <w:rFonts w:ascii="Garamond" w:hAnsi="Garamond"/>
          <w:sz w:val="20"/>
        </w:rPr>
      </w:pPr>
      <w:r>
        <w:rPr>
          <w:rFonts w:ascii="Garamond" w:hAnsi="Garamond"/>
          <w:sz w:val="20"/>
        </w:rPr>
        <w:t xml:space="preserve">Palestinian Feminist Critique and the Physics of Power: Feminist Between Thought and Practice, 2014, </w:t>
      </w:r>
      <w:r>
        <w:rPr>
          <w:rFonts w:ascii="Garamond" w:hAnsi="Garamond"/>
          <w:i/>
          <w:sz w:val="20"/>
        </w:rPr>
        <w:t>Feminist@Law 4</w:t>
      </w:r>
      <w:r>
        <w:rPr>
          <w:rFonts w:ascii="Garamond" w:hAnsi="Garamond"/>
          <w:sz w:val="20"/>
        </w:rPr>
        <w:t>(1): 1-18.</w:t>
      </w:r>
    </w:p>
    <w:p w14:paraId="34B4AE05" w14:textId="77777777" w:rsidR="002B4806" w:rsidRDefault="002B4806" w:rsidP="005A0D39">
      <w:pPr>
        <w:jc w:val="both"/>
        <w:rPr>
          <w:rFonts w:ascii="Garamond" w:hAnsi="Garamond"/>
          <w:sz w:val="20"/>
        </w:rPr>
      </w:pPr>
    </w:p>
    <w:p w14:paraId="0C670E79" w14:textId="293A3398" w:rsidR="002B4806" w:rsidRDefault="002B4806" w:rsidP="005A0D39">
      <w:pPr>
        <w:jc w:val="both"/>
        <w:rPr>
          <w:rFonts w:ascii="Garamond" w:hAnsi="Garamond"/>
          <w:sz w:val="20"/>
        </w:rPr>
      </w:pPr>
      <w:r>
        <w:rPr>
          <w:rFonts w:ascii="Garamond" w:hAnsi="Garamond"/>
          <w:sz w:val="20"/>
        </w:rPr>
        <w:t xml:space="preserve">Community-engaged Courses in a Conflict Zone: A Case Study of the Israeli Academic </w:t>
      </w:r>
      <w:r w:rsidR="000F573E">
        <w:rPr>
          <w:rFonts w:ascii="Garamond" w:hAnsi="Garamond"/>
          <w:sz w:val="20"/>
        </w:rPr>
        <w:t>Corpus</w:t>
      </w:r>
      <w:r>
        <w:rPr>
          <w:rFonts w:ascii="Garamond" w:hAnsi="Garamond"/>
          <w:sz w:val="20"/>
        </w:rPr>
        <w:t xml:space="preserve"> (with D. Golan), 2014, </w:t>
      </w:r>
      <w:r>
        <w:rPr>
          <w:rFonts w:ascii="Garamond" w:hAnsi="Garamond"/>
          <w:i/>
          <w:sz w:val="20"/>
        </w:rPr>
        <w:t>Journal of Peace Education 11</w:t>
      </w:r>
      <w:r>
        <w:rPr>
          <w:rFonts w:ascii="Garamond" w:hAnsi="Garamond"/>
          <w:sz w:val="20"/>
        </w:rPr>
        <w:t>(2): 181-207.</w:t>
      </w:r>
    </w:p>
    <w:p w14:paraId="2F1E2392" w14:textId="77777777" w:rsidR="002B4806" w:rsidRDefault="002B4806" w:rsidP="005A0D39">
      <w:pPr>
        <w:jc w:val="both"/>
        <w:rPr>
          <w:rFonts w:ascii="Garamond" w:hAnsi="Garamond"/>
          <w:sz w:val="20"/>
        </w:rPr>
      </w:pPr>
    </w:p>
    <w:p w14:paraId="79CEB792" w14:textId="6CCB9C98" w:rsidR="002B4806" w:rsidRDefault="00715D76" w:rsidP="005A0D39">
      <w:pPr>
        <w:jc w:val="both"/>
        <w:rPr>
          <w:rFonts w:ascii="Garamond" w:hAnsi="Garamond"/>
          <w:sz w:val="20"/>
        </w:rPr>
      </w:pPr>
      <w:r>
        <w:rPr>
          <w:rFonts w:ascii="Garamond" w:hAnsi="Garamond"/>
          <w:sz w:val="20"/>
        </w:rPr>
        <w:lastRenderedPageBreak/>
        <w:t xml:space="preserve">Funding Pain: Bedouin Women and Political Economy in the Naqab/Negev (with N. Griecci, H. Zubi &amp; R. Busbridge), 2014, </w:t>
      </w:r>
      <w:r>
        <w:rPr>
          <w:rFonts w:ascii="Garamond" w:hAnsi="Garamond"/>
          <w:i/>
          <w:sz w:val="20"/>
        </w:rPr>
        <w:t>Feminist Economics 20</w:t>
      </w:r>
      <w:r>
        <w:rPr>
          <w:rFonts w:ascii="Garamond" w:hAnsi="Garamond"/>
          <w:sz w:val="20"/>
        </w:rPr>
        <w:t>(2): 164-86.</w:t>
      </w:r>
    </w:p>
    <w:p w14:paraId="4698BE5C" w14:textId="77777777" w:rsidR="00715D76" w:rsidRDefault="00715D76" w:rsidP="005A0D39">
      <w:pPr>
        <w:jc w:val="both"/>
        <w:rPr>
          <w:rFonts w:ascii="Garamond" w:hAnsi="Garamond"/>
          <w:sz w:val="20"/>
        </w:rPr>
      </w:pPr>
    </w:p>
    <w:p w14:paraId="5A4376DE" w14:textId="6A6CDCDC" w:rsidR="00715D76" w:rsidRDefault="00AB6C88" w:rsidP="005A0D39">
      <w:pPr>
        <w:jc w:val="both"/>
        <w:rPr>
          <w:rFonts w:ascii="Garamond" w:hAnsi="Garamond"/>
          <w:sz w:val="20"/>
        </w:rPr>
      </w:pPr>
      <w:r>
        <w:rPr>
          <w:rFonts w:ascii="Garamond" w:hAnsi="Garamond"/>
          <w:sz w:val="20"/>
        </w:rPr>
        <w:t xml:space="preserve">Living Death, Recovering Life: Psychosocial Resistance and the Power of the Dead in East Jerusalem, 2014, </w:t>
      </w:r>
      <w:r>
        <w:rPr>
          <w:rFonts w:ascii="Garamond" w:hAnsi="Garamond"/>
          <w:i/>
          <w:sz w:val="20"/>
        </w:rPr>
        <w:t>Intervention: International Journal for Mental Health, Psychosocial Work and Counseling in Areas of Armed Conflicts 12</w:t>
      </w:r>
      <w:r>
        <w:rPr>
          <w:rFonts w:ascii="Garamond" w:hAnsi="Garamond"/>
          <w:sz w:val="20"/>
        </w:rPr>
        <w:t>(1): 16-29.</w:t>
      </w:r>
    </w:p>
    <w:p w14:paraId="0BFFABC2" w14:textId="77777777" w:rsidR="00AB6C88" w:rsidRDefault="00AB6C88" w:rsidP="005A0D39">
      <w:pPr>
        <w:jc w:val="both"/>
        <w:rPr>
          <w:rFonts w:ascii="Garamond" w:hAnsi="Garamond"/>
          <w:sz w:val="20"/>
        </w:rPr>
      </w:pPr>
    </w:p>
    <w:p w14:paraId="6D61C447" w14:textId="0F70E981" w:rsidR="00AB6C88" w:rsidRDefault="00AB6C88" w:rsidP="005A0D39">
      <w:pPr>
        <w:jc w:val="both"/>
        <w:rPr>
          <w:rFonts w:ascii="Garamond" w:hAnsi="Garamond"/>
          <w:sz w:val="20"/>
        </w:rPr>
      </w:pPr>
      <w:r>
        <w:rPr>
          <w:rFonts w:ascii="Garamond" w:hAnsi="Garamond"/>
          <w:sz w:val="20"/>
        </w:rPr>
        <w:t xml:space="preserve">Criminality in Spaces of Death: The Palestinian Case-study, 2014, </w:t>
      </w:r>
      <w:r>
        <w:rPr>
          <w:rFonts w:ascii="Garamond" w:hAnsi="Garamond"/>
          <w:i/>
          <w:sz w:val="20"/>
        </w:rPr>
        <w:t>British Journal of Criminology 54</w:t>
      </w:r>
      <w:r>
        <w:rPr>
          <w:rFonts w:ascii="Garamond" w:hAnsi="Garamond"/>
          <w:sz w:val="20"/>
        </w:rPr>
        <w:t>: 38-52. Winner of the Radzinowicz Prize 2014 for the Article that Most Contributes to the Knowledge of Criminal Justice and Criminal Justice Issues.</w:t>
      </w:r>
    </w:p>
    <w:p w14:paraId="198A32F6" w14:textId="77777777" w:rsidR="00AB6C88" w:rsidRDefault="00AB6C88" w:rsidP="005A0D39">
      <w:pPr>
        <w:jc w:val="both"/>
        <w:rPr>
          <w:rFonts w:ascii="Garamond" w:hAnsi="Garamond"/>
          <w:sz w:val="20"/>
        </w:rPr>
      </w:pPr>
    </w:p>
    <w:p w14:paraId="39F40266" w14:textId="6BC00928" w:rsidR="00AB6C88" w:rsidRDefault="00AB6C88" w:rsidP="005A0D39">
      <w:pPr>
        <w:jc w:val="both"/>
        <w:rPr>
          <w:rFonts w:ascii="Garamond" w:hAnsi="Garamond"/>
          <w:sz w:val="20"/>
        </w:rPr>
      </w:pPr>
      <w:r>
        <w:rPr>
          <w:rFonts w:ascii="Garamond" w:hAnsi="Garamond"/>
          <w:sz w:val="20"/>
        </w:rPr>
        <w:t xml:space="preserve">Human Suffering in Colonial Contexts: Reflections from Palestine, 2013, </w:t>
      </w:r>
      <w:r>
        <w:rPr>
          <w:rFonts w:ascii="Garamond" w:hAnsi="Garamond"/>
          <w:i/>
          <w:sz w:val="20"/>
        </w:rPr>
        <w:t>Settler Colonial Studies 4</w:t>
      </w:r>
      <w:r>
        <w:rPr>
          <w:rFonts w:ascii="Garamond" w:hAnsi="Garamond"/>
          <w:sz w:val="20"/>
        </w:rPr>
        <w:t>(3): 277-90.</w:t>
      </w:r>
    </w:p>
    <w:p w14:paraId="1C79124E" w14:textId="77777777" w:rsidR="00AB6C88" w:rsidRDefault="00AB6C88" w:rsidP="005A0D39">
      <w:pPr>
        <w:jc w:val="both"/>
        <w:rPr>
          <w:rFonts w:ascii="Garamond" w:hAnsi="Garamond"/>
          <w:sz w:val="20"/>
        </w:rPr>
      </w:pPr>
    </w:p>
    <w:p w14:paraId="412C4708" w14:textId="72A74C2F" w:rsidR="00AB6C88" w:rsidRDefault="00AB6C88" w:rsidP="005A0D39">
      <w:pPr>
        <w:jc w:val="both"/>
        <w:rPr>
          <w:rFonts w:ascii="Garamond" w:hAnsi="Garamond"/>
          <w:sz w:val="20"/>
        </w:rPr>
      </w:pPr>
      <w:r>
        <w:rPr>
          <w:rFonts w:ascii="Garamond" w:hAnsi="Garamond"/>
          <w:sz w:val="20"/>
        </w:rPr>
        <w:t>Femicide and Colonization Between the Politics of Exclusion and th</w:t>
      </w:r>
      <w:r w:rsidR="00680036">
        <w:rPr>
          <w:rFonts w:ascii="Garamond" w:hAnsi="Garamond"/>
          <w:sz w:val="20"/>
        </w:rPr>
        <w:t>e Culture of Control (with S. Da</w:t>
      </w:r>
      <w:r>
        <w:rPr>
          <w:rFonts w:ascii="Garamond" w:hAnsi="Garamond"/>
          <w:sz w:val="20"/>
        </w:rPr>
        <w:t xml:space="preserve">her-Nashef), 2013, </w:t>
      </w:r>
      <w:r>
        <w:rPr>
          <w:rFonts w:ascii="Garamond" w:hAnsi="Garamond"/>
          <w:i/>
          <w:sz w:val="20"/>
        </w:rPr>
        <w:t>Violence against Women 19</w:t>
      </w:r>
      <w:r>
        <w:rPr>
          <w:rFonts w:ascii="Garamond" w:hAnsi="Garamond"/>
          <w:sz w:val="20"/>
        </w:rPr>
        <w:t>(3): 295-315.</w:t>
      </w:r>
    </w:p>
    <w:p w14:paraId="3770E87A" w14:textId="77777777" w:rsidR="00AB6C88" w:rsidRDefault="00AB6C88" w:rsidP="005A0D39">
      <w:pPr>
        <w:jc w:val="both"/>
        <w:rPr>
          <w:rFonts w:ascii="Garamond" w:hAnsi="Garamond"/>
          <w:sz w:val="20"/>
        </w:rPr>
      </w:pPr>
    </w:p>
    <w:p w14:paraId="1722AC00" w14:textId="517A1150" w:rsidR="00680036" w:rsidRDefault="00680036" w:rsidP="005A0D39">
      <w:pPr>
        <w:jc w:val="both"/>
        <w:rPr>
          <w:rFonts w:ascii="Garamond" w:hAnsi="Garamond"/>
          <w:sz w:val="20"/>
        </w:rPr>
      </w:pPr>
      <w:r>
        <w:rPr>
          <w:rFonts w:ascii="Garamond" w:hAnsi="Garamond"/>
          <w:sz w:val="20"/>
        </w:rPr>
        <w:t xml:space="preserve">Yaffa: Exile in the Homeland and Growth (with H. Zubi), 2013, </w:t>
      </w:r>
      <w:r>
        <w:rPr>
          <w:rFonts w:ascii="Garamond" w:hAnsi="Garamond"/>
          <w:i/>
          <w:sz w:val="20"/>
        </w:rPr>
        <w:t>Journal of Palestine Studies 93</w:t>
      </w:r>
      <w:r>
        <w:rPr>
          <w:rFonts w:ascii="Garamond" w:hAnsi="Garamond"/>
          <w:sz w:val="20"/>
        </w:rPr>
        <w:t>: 50-65 (in Arabic).</w:t>
      </w:r>
    </w:p>
    <w:p w14:paraId="3C63888B" w14:textId="77777777" w:rsidR="00680036" w:rsidRDefault="00680036" w:rsidP="005A0D39">
      <w:pPr>
        <w:jc w:val="both"/>
        <w:rPr>
          <w:rFonts w:ascii="Garamond" w:hAnsi="Garamond"/>
          <w:sz w:val="20"/>
        </w:rPr>
      </w:pPr>
    </w:p>
    <w:p w14:paraId="52F71B94" w14:textId="1E1D25B1" w:rsidR="00680036" w:rsidRDefault="00680036" w:rsidP="005A0D39">
      <w:pPr>
        <w:jc w:val="both"/>
        <w:rPr>
          <w:rFonts w:ascii="Garamond" w:hAnsi="Garamond"/>
          <w:sz w:val="20"/>
        </w:rPr>
      </w:pPr>
      <w:r>
        <w:rPr>
          <w:rFonts w:ascii="Garamond" w:hAnsi="Garamond"/>
          <w:sz w:val="20"/>
        </w:rPr>
        <w:t xml:space="preserve">Casting Out ‘Citizenship’: Israel’s Eviction of Palestinians, 2012, </w:t>
      </w:r>
      <w:r>
        <w:rPr>
          <w:rFonts w:ascii="Garamond" w:hAnsi="Garamond"/>
          <w:i/>
          <w:sz w:val="20"/>
        </w:rPr>
        <w:t>Review of Women’s Studies</w:t>
      </w:r>
      <w:r>
        <w:rPr>
          <w:rFonts w:ascii="Garamond" w:hAnsi="Garamond"/>
          <w:sz w:val="20"/>
        </w:rPr>
        <w:t xml:space="preserve">, Institute of Women’s Studies, Birzeit University </w:t>
      </w:r>
      <w:r>
        <w:rPr>
          <w:rFonts w:ascii="Garamond" w:hAnsi="Garamond"/>
          <w:i/>
          <w:sz w:val="20"/>
        </w:rPr>
        <w:t>7</w:t>
      </w:r>
      <w:r>
        <w:rPr>
          <w:rFonts w:ascii="Garamond" w:hAnsi="Garamond"/>
          <w:sz w:val="20"/>
        </w:rPr>
        <w:t>: 47-59.</w:t>
      </w:r>
    </w:p>
    <w:p w14:paraId="4B08727E" w14:textId="77777777" w:rsidR="00680036" w:rsidRDefault="00680036" w:rsidP="005A0D39">
      <w:pPr>
        <w:jc w:val="both"/>
        <w:rPr>
          <w:rFonts w:ascii="Garamond" w:hAnsi="Garamond"/>
          <w:sz w:val="20"/>
        </w:rPr>
      </w:pPr>
    </w:p>
    <w:p w14:paraId="5F3BA993" w14:textId="5C135642" w:rsidR="00680036" w:rsidRDefault="00680036" w:rsidP="005A0D39">
      <w:pPr>
        <w:jc w:val="both"/>
        <w:rPr>
          <w:rFonts w:ascii="Garamond" w:hAnsi="Garamond"/>
          <w:sz w:val="20"/>
        </w:rPr>
      </w:pPr>
      <w:r>
        <w:rPr>
          <w:rFonts w:ascii="Garamond" w:hAnsi="Garamond"/>
          <w:sz w:val="20"/>
        </w:rPr>
        <w:t xml:space="preserve">Vernacularizing Feminist Knowledge: Feminist Thought between the Physics of Power and Security Theology, 2012, </w:t>
      </w:r>
      <w:r>
        <w:rPr>
          <w:rFonts w:ascii="Garamond" w:hAnsi="Garamond"/>
          <w:i/>
          <w:sz w:val="20"/>
        </w:rPr>
        <w:t>Bahithat: Lebanese Association of Women Researchers</w:t>
      </w:r>
      <w:r>
        <w:rPr>
          <w:rFonts w:ascii="Garamond" w:hAnsi="Garamond"/>
          <w:sz w:val="20"/>
        </w:rPr>
        <w:t xml:space="preserve"> (in Arabic).</w:t>
      </w:r>
    </w:p>
    <w:p w14:paraId="3103063E" w14:textId="77777777" w:rsidR="00680036" w:rsidRDefault="00680036" w:rsidP="005A0D39">
      <w:pPr>
        <w:jc w:val="both"/>
        <w:rPr>
          <w:rFonts w:ascii="Garamond" w:hAnsi="Garamond"/>
          <w:sz w:val="20"/>
        </w:rPr>
      </w:pPr>
    </w:p>
    <w:p w14:paraId="6CE104BB" w14:textId="0B1F04CB" w:rsidR="00680036" w:rsidRDefault="000C06FD" w:rsidP="005A0D39">
      <w:pPr>
        <w:jc w:val="both"/>
        <w:rPr>
          <w:rFonts w:ascii="Garamond" w:hAnsi="Garamond"/>
          <w:sz w:val="20"/>
        </w:rPr>
      </w:pPr>
      <w:r>
        <w:rPr>
          <w:rFonts w:ascii="Garamond" w:hAnsi="Garamond"/>
          <w:sz w:val="20"/>
        </w:rPr>
        <w:t xml:space="preserve">Jerusalem, Palestine, and the Politics of Everydayness in Colonial Context, 2012, </w:t>
      </w:r>
      <w:r>
        <w:rPr>
          <w:rFonts w:ascii="Garamond" w:hAnsi="Garamond"/>
          <w:i/>
          <w:sz w:val="20"/>
        </w:rPr>
        <w:t>Journal of Palestine Studies 85</w:t>
      </w:r>
      <w:r>
        <w:rPr>
          <w:rFonts w:ascii="Garamond" w:hAnsi="Garamond"/>
          <w:sz w:val="20"/>
        </w:rPr>
        <w:t>: 54-64 (in Arabic).</w:t>
      </w:r>
    </w:p>
    <w:p w14:paraId="50453C16" w14:textId="77777777" w:rsidR="000C06FD" w:rsidRDefault="000C06FD" w:rsidP="005A0D39">
      <w:pPr>
        <w:jc w:val="both"/>
        <w:rPr>
          <w:rFonts w:ascii="Garamond" w:hAnsi="Garamond"/>
          <w:sz w:val="20"/>
        </w:rPr>
      </w:pPr>
    </w:p>
    <w:p w14:paraId="40078955" w14:textId="22EF4841" w:rsidR="000C06FD" w:rsidRDefault="000C06FD" w:rsidP="005A0D39">
      <w:pPr>
        <w:jc w:val="both"/>
        <w:rPr>
          <w:rFonts w:ascii="Garamond" w:hAnsi="Garamond"/>
          <w:sz w:val="20"/>
        </w:rPr>
      </w:pPr>
      <w:r>
        <w:rPr>
          <w:rFonts w:ascii="Garamond" w:hAnsi="Garamond"/>
          <w:sz w:val="20"/>
        </w:rPr>
        <w:t xml:space="preserve">Living Death and the Dead in the Palestinian Society: Dying in Jerusalem (with S. Daher-Nashef), 2012, </w:t>
      </w:r>
      <w:r>
        <w:rPr>
          <w:rFonts w:ascii="Garamond" w:hAnsi="Garamond"/>
          <w:i/>
          <w:sz w:val="20"/>
        </w:rPr>
        <w:t xml:space="preserve">Bahithat: </w:t>
      </w:r>
      <w:r w:rsidR="000F573E">
        <w:rPr>
          <w:rFonts w:ascii="Garamond" w:hAnsi="Garamond"/>
          <w:i/>
          <w:sz w:val="20"/>
        </w:rPr>
        <w:t>Lebanese</w:t>
      </w:r>
      <w:r>
        <w:rPr>
          <w:rFonts w:ascii="Garamond" w:hAnsi="Garamond"/>
          <w:i/>
          <w:sz w:val="20"/>
        </w:rPr>
        <w:t xml:space="preserve"> Association of Women Researchers</w:t>
      </w:r>
      <w:r>
        <w:rPr>
          <w:rFonts w:ascii="Garamond" w:hAnsi="Garamond"/>
          <w:sz w:val="20"/>
        </w:rPr>
        <w:t xml:space="preserve"> (in Arabic).</w:t>
      </w:r>
    </w:p>
    <w:p w14:paraId="57C70703" w14:textId="77777777" w:rsidR="000C06FD" w:rsidRDefault="000C06FD" w:rsidP="005A0D39">
      <w:pPr>
        <w:jc w:val="both"/>
        <w:rPr>
          <w:rFonts w:ascii="Garamond" w:hAnsi="Garamond"/>
          <w:sz w:val="20"/>
        </w:rPr>
      </w:pPr>
    </w:p>
    <w:p w14:paraId="0109859B" w14:textId="3981E521" w:rsidR="000C06FD" w:rsidRDefault="000C06FD" w:rsidP="005A0D39">
      <w:pPr>
        <w:jc w:val="both"/>
        <w:rPr>
          <w:rFonts w:ascii="Garamond" w:hAnsi="Garamond"/>
          <w:sz w:val="20"/>
        </w:rPr>
      </w:pPr>
      <w:r>
        <w:rPr>
          <w:rFonts w:ascii="Garamond" w:hAnsi="Garamond"/>
          <w:sz w:val="20"/>
        </w:rPr>
        <w:t xml:space="preserve">The Grammar of Rights in Colonial Contexts: The Case of Palestinian Women in Israel, 2012, </w:t>
      </w:r>
      <w:r>
        <w:rPr>
          <w:rFonts w:ascii="Garamond" w:hAnsi="Garamond"/>
          <w:i/>
          <w:sz w:val="20"/>
        </w:rPr>
        <w:t>Middle East Law and Governance 4</w:t>
      </w:r>
      <w:r>
        <w:rPr>
          <w:rFonts w:ascii="Garamond" w:hAnsi="Garamond"/>
          <w:sz w:val="20"/>
        </w:rPr>
        <w:t>: 106-51.</w:t>
      </w:r>
    </w:p>
    <w:p w14:paraId="17E7FA81" w14:textId="77777777" w:rsidR="000C06FD" w:rsidRDefault="000C06FD" w:rsidP="005A0D39">
      <w:pPr>
        <w:jc w:val="both"/>
        <w:rPr>
          <w:rFonts w:ascii="Garamond" w:hAnsi="Garamond"/>
          <w:sz w:val="20"/>
        </w:rPr>
      </w:pPr>
    </w:p>
    <w:p w14:paraId="473FFAA7" w14:textId="77493477" w:rsidR="000C06FD" w:rsidRDefault="000C06FD" w:rsidP="005A0D39">
      <w:pPr>
        <w:jc w:val="both"/>
        <w:rPr>
          <w:rFonts w:ascii="Garamond" w:hAnsi="Garamond"/>
          <w:sz w:val="20"/>
        </w:rPr>
      </w:pPr>
      <w:r>
        <w:rPr>
          <w:rFonts w:ascii="Garamond" w:hAnsi="Garamond"/>
          <w:sz w:val="20"/>
        </w:rPr>
        <w:t xml:space="preserve">Trapped: The Violence of Exclusion in Jerusalem, 2012, </w:t>
      </w:r>
      <w:r>
        <w:rPr>
          <w:rFonts w:ascii="Garamond" w:hAnsi="Garamond"/>
          <w:i/>
          <w:sz w:val="20"/>
        </w:rPr>
        <w:t>Jerusalem Quarterly 49</w:t>
      </w:r>
      <w:r>
        <w:rPr>
          <w:rFonts w:ascii="Garamond" w:hAnsi="Garamond"/>
          <w:sz w:val="20"/>
        </w:rPr>
        <w:t>: 6-25.</w:t>
      </w:r>
    </w:p>
    <w:p w14:paraId="49C720FC" w14:textId="77777777" w:rsidR="000C06FD" w:rsidRDefault="000C06FD" w:rsidP="005A0D39">
      <w:pPr>
        <w:jc w:val="both"/>
        <w:rPr>
          <w:rFonts w:ascii="Garamond" w:hAnsi="Garamond"/>
          <w:sz w:val="20"/>
        </w:rPr>
      </w:pPr>
    </w:p>
    <w:p w14:paraId="4E6EC007" w14:textId="2A0C55C4" w:rsidR="000C06FD" w:rsidRDefault="000C06FD" w:rsidP="005A0D39">
      <w:pPr>
        <w:jc w:val="both"/>
        <w:rPr>
          <w:rFonts w:ascii="Garamond" w:hAnsi="Garamond"/>
          <w:sz w:val="20"/>
        </w:rPr>
      </w:pPr>
      <w:r>
        <w:rPr>
          <w:rFonts w:ascii="Garamond" w:hAnsi="Garamond"/>
          <w:sz w:val="20"/>
        </w:rPr>
        <w:t xml:space="preserve">‘It is Up </w:t>
      </w:r>
      <w:r w:rsidR="00C53914">
        <w:rPr>
          <w:rFonts w:ascii="Garamond" w:hAnsi="Garamond"/>
          <w:sz w:val="20"/>
        </w:rPr>
        <w:t>to Her’: Rape and the Re-victimization of Palestinian Women in Multiple Legal Systems</w:t>
      </w:r>
      <w:r w:rsidR="00C53914">
        <w:rPr>
          <w:rFonts w:ascii="Garamond" w:hAnsi="Garamond"/>
          <w:i/>
          <w:sz w:val="20"/>
        </w:rPr>
        <w:t xml:space="preserve">, </w:t>
      </w:r>
      <w:r w:rsidR="00C53914" w:rsidRPr="00C53914">
        <w:rPr>
          <w:rFonts w:ascii="Garamond" w:hAnsi="Garamond"/>
          <w:sz w:val="20"/>
        </w:rPr>
        <w:t>2011,</w:t>
      </w:r>
      <w:r w:rsidR="00C53914">
        <w:rPr>
          <w:rFonts w:ascii="Garamond" w:hAnsi="Garamond"/>
          <w:i/>
          <w:sz w:val="20"/>
        </w:rPr>
        <w:t xml:space="preserve"> </w:t>
      </w:r>
      <w:r w:rsidR="00C53914" w:rsidRPr="00C53914">
        <w:rPr>
          <w:rFonts w:ascii="Garamond" w:hAnsi="Garamond"/>
          <w:i/>
          <w:sz w:val="20"/>
        </w:rPr>
        <w:t>Social Difference</w:t>
      </w:r>
      <w:r w:rsidR="00C53914">
        <w:rPr>
          <w:rFonts w:ascii="Garamond" w:hAnsi="Garamond"/>
          <w:i/>
          <w:sz w:val="20"/>
        </w:rPr>
        <w:t xml:space="preserve"> 1</w:t>
      </w:r>
      <w:r w:rsidR="00C53914">
        <w:rPr>
          <w:rFonts w:ascii="Garamond" w:hAnsi="Garamond"/>
          <w:sz w:val="20"/>
        </w:rPr>
        <w:t>: 30-45.</w:t>
      </w:r>
    </w:p>
    <w:p w14:paraId="307C4268" w14:textId="77777777" w:rsidR="00C53914" w:rsidRDefault="00C53914" w:rsidP="005A0D39">
      <w:pPr>
        <w:jc w:val="both"/>
        <w:rPr>
          <w:rFonts w:ascii="Garamond" w:hAnsi="Garamond"/>
          <w:sz w:val="20"/>
        </w:rPr>
      </w:pPr>
    </w:p>
    <w:p w14:paraId="36430CB5" w14:textId="6A255080" w:rsidR="00C53914" w:rsidRDefault="00D61FA0" w:rsidP="005A0D39">
      <w:pPr>
        <w:jc w:val="both"/>
        <w:rPr>
          <w:rFonts w:ascii="Garamond" w:hAnsi="Garamond"/>
          <w:sz w:val="20"/>
        </w:rPr>
      </w:pPr>
      <w:r>
        <w:rPr>
          <w:rFonts w:ascii="Garamond" w:hAnsi="Garamond"/>
          <w:sz w:val="20"/>
        </w:rPr>
        <w:t xml:space="preserve">E-resistance and Technology In/security in Everyday Life: The Palestinian Case, 2011, </w:t>
      </w:r>
      <w:r>
        <w:rPr>
          <w:rFonts w:ascii="Garamond" w:hAnsi="Garamond"/>
          <w:i/>
          <w:sz w:val="20"/>
        </w:rPr>
        <w:t>British Journal of Criminology 52</w:t>
      </w:r>
      <w:r>
        <w:rPr>
          <w:rFonts w:ascii="Garamond" w:hAnsi="Garamond"/>
          <w:sz w:val="20"/>
        </w:rPr>
        <w:t>(1): 55-72.</w:t>
      </w:r>
    </w:p>
    <w:p w14:paraId="241F91B3" w14:textId="77777777" w:rsidR="00D61FA0" w:rsidRDefault="00D61FA0" w:rsidP="005A0D39">
      <w:pPr>
        <w:jc w:val="both"/>
        <w:rPr>
          <w:rFonts w:ascii="Garamond" w:hAnsi="Garamond"/>
          <w:sz w:val="20"/>
        </w:rPr>
      </w:pPr>
    </w:p>
    <w:p w14:paraId="348E1B7D" w14:textId="6BAFDD62" w:rsidR="00D61FA0" w:rsidRDefault="003128E4" w:rsidP="005A0D39">
      <w:pPr>
        <w:jc w:val="both"/>
        <w:rPr>
          <w:rFonts w:ascii="Garamond" w:hAnsi="Garamond"/>
          <w:sz w:val="20"/>
        </w:rPr>
      </w:pPr>
      <w:r>
        <w:rPr>
          <w:rFonts w:ascii="Garamond" w:hAnsi="Garamond"/>
          <w:sz w:val="20"/>
        </w:rPr>
        <w:t xml:space="preserve">E-resistance among Palestinian Women: Coping in Conflict-ridden areas, 2011, </w:t>
      </w:r>
      <w:r>
        <w:rPr>
          <w:rFonts w:ascii="Garamond" w:hAnsi="Garamond"/>
          <w:i/>
          <w:sz w:val="20"/>
        </w:rPr>
        <w:t>Social Service Review 85</w:t>
      </w:r>
      <w:r>
        <w:rPr>
          <w:rFonts w:ascii="Garamond" w:hAnsi="Garamond"/>
          <w:sz w:val="20"/>
        </w:rPr>
        <w:t>(2): 179-204.</w:t>
      </w:r>
    </w:p>
    <w:p w14:paraId="74C604B7" w14:textId="77777777" w:rsidR="003128E4" w:rsidRDefault="003128E4" w:rsidP="005A0D39">
      <w:pPr>
        <w:jc w:val="both"/>
        <w:rPr>
          <w:rFonts w:ascii="Garamond" w:hAnsi="Garamond"/>
          <w:sz w:val="20"/>
        </w:rPr>
      </w:pPr>
    </w:p>
    <w:p w14:paraId="54CCF103" w14:textId="1FEA79A1" w:rsidR="003128E4" w:rsidRDefault="003128E4" w:rsidP="005A0D39">
      <w:pPr>
        <w:jc w:val="both"/>
        <w:rPr>
          <w:rFonts w:ascii="Garamond" w:hAnsi="Garamond"/>
          <w:sz w:val="20"/>
        </w:rPr>
      </w:pPr>
      <w:r>
        <w:rPr>
          <w:rFonts w:ascii="Garamond" w:hAnsi="Garamond"/>
          <w:sz w:val="20"/>
        </w:rPr>
        <w:t xml:space="preserve">Palestinian Women and the Politics of Invisibility: Towards a Feminist Methodology, 2010, </w:t>
      </w:r>
      <w:r>
        <w:rPr>
          <w:rFonts w:ascii="Garamond" w:hAnsi="Garamond"/>
          <w:i/>
          <w:sz w:val="20"/>
        </w:rPr>
        <w:t>Peace Prints: South Asian Journal of Peacebuilding 3</w:t>
      </w:r>
      <w:r>
        <w:rPr>
          <w:rFonts w:ascii="Garamond" w:hAnsi="Garamond"/>
          <w:sz w:val="20"/>
        </w:rPr>
        <w:t>(1): 1-21.</w:t>
      </w:r>
    </w:p>
    <w:p w14:paraId="7921C75F" w14:textId="77777777" w:rsidR="003128E4" w:rsidRDefault="003128E4" w:rsidP="005A0D39">
      <w:pPr>
        <w:jc w:val="both"/>
        <w:rPr>
          <w:rFonts w:ascii="Garamond" w:hAnsi="Garamond"/>
          <w:sz w:val="20"/>
        </w:rPr>
      </w:pPr>
    </w:p>
    <w:p w14:paraId="0148E18B" w14:textId="47C1F9EB" w:rsidR="003128E4" w:rsidRDefault="00F537C7" w:rsidP="005A0D39">
      <w:pPr>
        <w:jc w:val="both"/>
        <w:rPr>
          <w:rFonts w:ascii="Garamond" w:hAnsi="Garamond"/>
          <w:sz w:val="20"/>
        </w:rPr>
      </w:pPr>
      <w:r>
        <w:rPr>
          <w:rFonts w:ascii="Garamond" w:hAnsi="Garamond"/>
          <w:sz w:val="20"/>
        </w:rPr>
        <w:t xml:space="preserve">Panoptical Web: Internet and Victimization of Women (with T. Barenbloom), 2010, </w:t>
      </w:r>
      <w:r>
        <w:rPr>
          <w:rFonts w:ascii="Garamond" w:hAnsi="Garamond"/>
          <w:i/>
          <w:sz w:val="20"/>
        </w:rPr>
        <w:t>International Review of Victimology 17</w:t>
      </w:r>
      <w:r>
        <w:rPr>
          <w:rFonts w:ascii="Garamond" w:hAnsi="Garamond"/>
          <w:sz w:val="20"/>
        </w:rPr>
        <w:t>: 69-95.</w:t>
      </w:r>
    </w:p>
    <w:p w14:paraId="7AA930CC" w14:textId="77777777" w:rsidR="00F537C7" w:rsidRDefault="00F537C7" w:rsidP="005A0D39">
      <w:pPr>
        <w:jc w:val="both"/>
        <w:rPr>
          <w:rFonts w:ascii="Garamond" w:hAnsi="Garamond"/>
          <w:sz w:val="20"/>
        </w:rPr>
      </w:pPr>
    </w:p>
    <w:p w14:paraId="779D974A" w14:textId="1D50F6EE" w:rsidR="00F537C7" w:rsidRDefault="00F537C7" w:rsidP="005A0D39">
      <w:pPr>
        <w:jc w:val="both"/>
        <w:rPr>
          <w:rFonts w:ascii="Garamond" w:hAnsi="Garamond"/>
          <w:sz w:val="20"/>
        </w:rPr>
      </w:pPr>
      <w:r>
        <w:rPr>
          <w:rFonts w:ascii="Garamond" w:hAnsi="Garamond"/>
          <w:sz w:val="20"/>
        </w:rPr>
        <w:t xml:space="preserve">Palestinian Women’s Voices Challenging Human Rights Activism (with S. Khsheiboun), 2009, </w:t>
      </w:r>
      <w:r>
        <w:rPr>
          <w:rFonts w:ascii="Garamond" w:hAnsi="Garamond"/>
          <w:i/>
          <w:sz w:val="20"/>
        </w:rPr>
        <w:t>Women’s Studies International Forum 32</w:t>
      </w:r>
      <w:r>
        <w:rPr>
          <w:rFonts w:ascii="Garamond" w:hAnsi="Garamond"/>
          <w:sz w:val="20"/>
        </w:rPr>
        <w:t>: 354-62.</w:t>
      </w:r>
    </w:p>
    <w:p w14:paraId="59E7666B" w14:textId="77777777" w:rsidR="00F537C7" w:rsidRDefault="00F537C7" w:rsidP="005A0D39">
      <w:pPr>
        <w:jc w:val="both"/>
        <w:rPr>
          <w:rFonts w:ascii="Garamond" w:hAnsi="Garamond"/>
          <w:sz w:val="20"/>
        </w:rPr>
      </w:pPr>
    </w:p>
    <w:p w14:paraId="461DDD0E" w14:textId="61C1F16F" w:rsidR="00F537C7" w:rsidRDefault="00F537C7" w:rsidP="005A0D39">
      <w:pPr>
        <w:jc w:val="both"/>
        <w:rPr>
          <w:rFonts w:ascii="Garamond" w:hAnsi="Garamond"/>
          <w:sz w:val="20"/>
        </w:rPr>
      </w:pPr>
      <w:r>
        <w:rPr>
          <w:rFonts w:ascii="Garamond" w:hAnsi="Garamond"/>
          <w:sz w:val="20"/>
        </w:rPr>
        <w:t xml:space="preserve">The Political Economy of Children’s Trauma: A Case Study of House Demolitions in Palestine, 2009, </w:t>
      </w:r>
      <w:r>
        <w:rPr>
          <w:rFonts w:ascii="Garamond" w:hAnsi="Garamond"/>
          <w:i/>
          <w:sz w:val="20"/>
        </w:rPr>
        <w:t>Feminism and Psychology 19</w:t>
      </w:r>
      <w:r>
        <w:rPr>
          <w:rFonts w:ascii="Garamond" w:hAnsi="Garamond"/>
          <w:sz w:val="20"/>
        </w:rPr>
        <w:t>(3): 335-42.</w:t>
      </w:r>
    </w:p>
    <w:p w14:paraId="42BCD847" w14:textId="77777777" w:rsidR="00F537C7" w:rsidRDefault="00F537C7" w:rsidP="005A0D39">
      <w:pPr>
        <w:jc w:val="both"/>
        <w:rPr>
          <w:rFonts w:ascii="Garamond" w:hAnsi="Garamond"/>
          <w:sz w:val="20"/>
        </w:rPr>
      </w:pPr>
    </w:p>
    <w:p w14:paraId="685820C3" w14:textId="7C25735B" w:rsidR="00F537C7" w:rsidRDefault="00920E0C" w:rsidP="005A0D39">
      <w:pPr>
        <w:jc w:val="both"/>
        <w:rPr>
          <w:rFonts w:ascii="Garamond" w:hAnsi="Garamond"/>
          <w:sz w:val="20"/>
        </w:rPr>
      </w:pPr>
      <w:r>
        <w:rPr>
          <w:rFonts w:ascii="Garamond" w:hAnsi="Garamond"/>
          <w:sz w:val="20"/>
        </w:rPr>
        <w:t xml:space="preserve">The Gendered Nature of Education under Siege: A Palestinian Feminist Perspective, 2008, </w:t>
      </w:r>
      <w:r>
        <w:rPr>
          <w:rFonts w:ascii="Garamond" w:hAnsi="Garamond"/>
          <w:i/>
          <w:sz w:val="20"/>
        </w:rPr>
        <w:t>International Journal of Lifelong Education 27</w:t>
      </w:r>
      <w:r>
        <w:rPr>
          <w:rFonts w:ascii="Garamond" w:hAnsi="Garamond"/>
          <w:sz w:val="20"/>
        </w:rPr>
        <w:t>(2): 179-200.</w:t>
      </w:r>
    </w:p>
    <w:p w14:paraId="6C906FFF" w14:textId="77777777" w:rsidR="00920E0C" w:rsidRDefault="00920E0C" w:rsidP="005A0D39">
      <w:pPr>
        <w:jc w:val="both"/>
        <w:rPr>
          <w:rFonts w:ascii="Garamond" w:hAnsi="Garamond"/>
          <w:sz w:val="20"/>
        </w:rPr>
      </w:pPr>
    </w:p>
    <w:p w14:paraId="43C775A6" w14:textId="568F34B0" w:rsidR="00920E0C" w:rsidRDefault="00920E0C" w:rsidP="005A0D39">
      <w:pPr>
        <w:jc w:val="both"/>
        <w:rPr>
          <w:rFonts w:ascii="Garamond" w:hAnsi="Garamond"/>
          <w:sz w:val="20"/>
        </w:rPr>
      </w:pPr>
      <w:r>
        <w:rPr>
          <w:rFonts w:ascii="Garamond" w:hAnsi="Garamond"/>
          <w:sz w:val="20"/>
        </w:rPr>
        <w:t xml:space="preserve">Negotiating the Present, Historicizing the Future: Palestinian Children Speak about the Israeli Separation Wall, 2006, </w:t>
      </w:r>
      <w:r>
        <w:rPr>
          <w:rFonts w:ascii="Garamond" w:hAnsi="Garamond"/>
          <w:i/>
          <w:sz w:val="20"/>
        </w:rPr>
        <w:t>American Behavioral Scientist Journal 49</w:t>
      </w:r>
      <w:r>
        <w:rPr>
          <w:rFonts w:ascii="Garamond" w:hAnsi="Garamond"/>
          <w:sz w:val="20"/>
        </w:rPr>
        <w:t>(8): 1101-34.</w:t>
      </w:r>
    </w:p>
    <w:p w14:paraId="10E5AFA0" w14:textId="77777777" w:rsidR="00920E0C" w:rsidRDefault="00920E0C" w:rsidP="005A0D39">
      <w:pPr>
        <w:jc w:val="both"/>
        <w:rPr>
          <w:rFonts w:ascii="Garamond" w:hAnsi="Garamond"/>
          <w:sz w:val="20"/>
        </w:rPr>
      </w:pPr>
    </w:p>
    <w:p w14:paraId="4EE51A2E" w14:textId="12D9804F" w:rsidR="00920E0C" w:rsidRDefault="009F3E93" w:rsidP="005A0D39">
      <w:pPr>
        <w:jc w:val="both"/>
        <w:rPr>
          <w:rFonts w:ascii="Garamond" w:hAnsi="Garamond"/>
          <w:sz w:val="20"/>
        </w:rPr>
      </w:pPr>
      <w:r>
        <w:rPr>
          <w:rFonts w:ascii="Garamond" w:hAnsi="Garamond"/>
          <w:sz w:val="20"/>
        </w:rPr>
        <w:lastRenderedPageBreak/>
        <w:t xml:space="preserve">Voice Therapy for Women Aligned with Political Prisoners: A Case Study of Trauma among Palestinian Women in the Second Intifada, 2005, </w:t>
      </w:r>
      <w:r>
        <w:rPr>
          <w:rFonts w:ascii="Garamond" w:hAnsi="Garamond"/>
          <w:i/>
          <w:sz w:val="20"/>
        </w:rPr>
        <w:t>Social Service Review 79</w:t>
      </w:r>
      <w:r>
        <w:rPr>
          <w:rFonts w:ascii="Garamond" w:hAnsi="Garamond"/>
          <w:sz w:val="20"/>
        </w:rPr>
        <w:t>(2): 322-43.</w:t>
      </w:r>
    </w:p>
    <w:p w14:paraId="4B1F8260" w14:textId="77777777" w:rsidR="009F3E93" w:rsidRDefault="009F3E93" w:rsidP="005A0D39">
      <w:pPr>
        <w:jc w:val="both"/>
        <w:rPr>
          <w:rFonts w:ascii="Garamond" w:hAnsi="Garamond"/>
          <w:sz w:val="20"/>
        </w:rPr>
      </w:pPr>
    </w:p>
    <w:p w14:paraId="3D1C0B99" w14:textId="50CD30E2" w:rsidR="009F3E93" w:rsidRDefault="009F3E93" w:rsidP="005A0D39">
      <w:pPr>
        <w:jc w:val="both"/>
        <w:rPr>
          <w:rFonts w:ascii="Garamond" w:hAnsi="Garamond"/>
          <w:sz w:val="20"/>
        </w:rPr>
      </w:pPr>
      <w:r>
        <w:rPr>
          <w:rFonts w:ascii="Garamond" w:hAnsi="Garamond"/>
          <w:sz w:val="20"/>
        </w:rPr>
        <w:t xml:space="preserve">Disclosure of Child Abuse in Conflict Areas, 2005, </w:t>
      </w:r>
      <w:r>
        <w:rPr>
          <w:rFonts w:ascii="Garamond" w:hAnsi="Garamond"/>
          <w:i/>
          <w:sz w:val="20"/>
        </w:rPr>
        <w:t>Violence Against Women 11</w:t>
      </w:r>
      <w:r>
        <w:rPr>
          <w:rFonts w:ascii="Garamond" w:hAnsi="Garamond"/>
          <w:sz w:val="20"/>
        </w:rPr>
        <w:t>(10): 1263-91.</w:t>
      </w:r>
    </w:p>
    <w:p w14:paraId="620ABBA2" w14:textId="77777777" w:rsidR="009F3E93" w:rsidRDefault="009F3E93" w:rsidP="005A0D39">
      <w:pPr>
        <w:jc w:val="both"/>
        <w:rPr>
          <w:rFonts w:ascii="Garamond" w:hAnsi="Garamond"/>
          <w:sz w:val="20"/>
        </w:rPr>
      </w:pPr>
    </w:p>
    <w:p w14:paraId="6AD931AE" w14:textId="5B379A86" w:rsidR="009F3E93" w:rsidRDefault="000226FC" w:rsidP="005A0D39">
      <w:pPr>
        <w:jc w:val="both"/>
        <w:rPr>
          <w:rFonts w:ascii="Garamond" w:hAnsi="Garamond"/>
          <w:sz w:val="20"/>
        </w:rPr>
      </w:pPr>
      <w:r>
        <w:rPr>
          <w:rFonts w:ascii="Garamond" w:hAnsi="Garamond"/>
          <w:sz w:val="20"/>
        </w:rPr>
        <w:t xml:space="preserve">Counter-spaces as Resistance in Conflict Zones: Palestinian Women Recreating a Home, 2005, </w:t>
      </w:r>
      <w:r>
        <w:rPr>
          <w:rFonts w:ascii="Garamond" w:hAnsi="Garamond"/>
          <w:i/>
          <w:sz w:val="20"/>
        </w:rPr>
        <w:t>Journal of Feminist Family Therapy: An International Forum 17</w:t>
      </w:r>
      <w:r>
        <w:rPr>
          <w:rFonts w:ascii="Garamond" w:hAnsi="Garamond"/>
          <w:sz w:val="20"/>
        </w:rPr>
        <w:t>(3-4): 109-41.</w:t>
      </w:r>
    </w:p>
    <w:p w14:paraId="4E923CE9" w14:textId="77777777" w:rsidR="000226FC" w:rsidRDefault="000226FC" w:rsidP="005A0D39">
      <w:pPr>
        <w:jc w:val="both"/>
        <w:rPr>
          <w:rFonts w:ascii="Garamond" w:hAnsi="Garamond"/>
          <w:sz w:val="20"/>
        </w:rPr>
      </w:pPr>
    </w:p>
    <w:p w14:paraId="7F2FE563" w14:textId="199EC1AD" w:rsidR="000226FC" w:rsidRDefault="008621FF" w:rsidP="005A0D39">
      <w:pPr>
        <w:jc w:val="both"/>
        <w:rPr>
          <w:rFonts w:ascii="Garamond" w:hAnsi="Garamond"/>
          <w:sz w:val="20"/>
        </w:rPr>
      </w:pPr>
      <w:r>
        <w:rPr>
          <w:rFonts w:ascii="Garamond" w:hAnsi="Garamond"/>
          <w:sz w:val="20"/>
        </w:rPr>
        <w:t xml:space="preserve">The Hidden Casualties of War: Palestinian Women and the Second Intifada, 2004, </w:t>
      </w:r>
      <w:r>
        <w:rPr>
          <w:rFonts w:ascii="Garamond" w:hAnsi="Garamond"/>
          <w:i/>
          <w:sz w:val="20"/>
        </w:rPr>
        <w:t>Indigenous Peoples’ Journal of Law, Culture &amp; Resistance 1</w:t>
      </w:r>
      <w:r>
        <w:rPr>
          <w:rFonts w:ascii="Garamond" w:hAnsi="Garamond"/>
          <w:sz w:val="20"/>
        </w:rPr>
        <w:t>(1): 67-82.</w:t>
      </w:r>
    </w:p>
    <w:p w14:paraId="7884CC4E" w14:textId="77777777" w:rsidR="008621FF" w:rsidRDefault="008621FF" w:rsidP="005A0D39">
      <w:pPr>
        <w:jc w:val="both"/>
        <w:rPr>
          <w:rFonts w:ascii="Garamond" w:hAnsi="Garamond"/>
          <w:sz w:val="20"/>
        </w:rPr>
      </w:pPr>
    </w:p>
    <w:p w14:paraId="7A78CEB4" w14:textId="28A4987C" w:rsidR="008621FF" w:rsidRDefault="008621FF" w:rsidP="005A0D39">
      <w:pPr>
        <w:jc w:val="both"/>
        <w:rPr>
          <w:rFonts w:ascii="Garamond" w:hAnsi="Garamond"/>
          <w:sz w:val="20"/>
        </w:rPr>
      </w:pPr>
      <w:r>
        <w:rPr>
          <w:rFonts w:ascii="Garamond" w:hAnsi="Garamond"/>
          <w:sz w:val="20"/>
        </w:rPr>
        <w:t xml:space="preserve">Racism, Militarisation and Policing: Police Reactions to Violence against Palestinian Women in Israel, 2004, </w:t>
      </w:r>
      <w:r>
        <w:rPr>
          <w:rFonts w:ascii="Garamond" w:hAnsi="Garamond"/>
          <w:i/>
          <w:sz w:val="20"/>
        </w:rPr>
        <w:t>Social Identities 10</w:t>
      </w:r>
      <w:r>
        <w:rPr>
          <w:rFonts w:ascii="Garamond" w:hAnsi="Garamond"/>
          <w:sz w:val="20"/>
        </w:rPr>
        <w:t>(2): 171-94.</w:t>
      </w:r>
    </w:p>
    <w:p w14:paraId="302F7B94" w14:textId="77777777" w:rsidR="008621FF" w:rsidRDefault="008621FF" w:rsidP="005A0D39">
      <w:pPr>
        <w:jc w:val="both"/>
        <w:rPr>
          <w:rFonts w:ascii="Garamond" w:hAnsi="Garamond"/>
          <w:sz w:val="20"/>
        </w:rPr>
      </w:pPr>
    </w:p>
    <w:p w14:paraId="4D7A9DF8" w14:textId="4C481270" w:rsidR="008621FF" w:rsidRDefault="008621FF" w:rsidP="005A0D39">
      <w:pPr>
        <w:jc w:val="both"/>
        <w:rPr>
          <w:rFonts w:ascii="Garamond" w:hAnsi="Garamond"/>
          <w:sz w:val="20"/>
        </w:rPr>
      </w:pPr>
      <w:r>
        <w:rPr>
          <w:rFonts w:ascii="Garamond" w:hAnsi="Garamond"/>
          <w:sz w:val="20"/>
        </w:rPr>
        <w:t xml:space="preserve">Imposition of Virginity Testing: A Life-saver or a License to Kill, 2004, </w:t>
      </w:r>
      <w:r>
        <w:rPr>
          <w:rFonts w:ascii="Garamond" w:hAnsi="Garamond"/>
          <w:i/>
          <w:sz w:val="20"/>
        </w:rPr>
        <w:t>Social Science and Medicine</w:t>
      </w:r>
      <w:r>
        <w:rPr>
          <w:rFonts w:ascii="Garamond" w:hAnsi="Garamond"/>
          <w:sz w:val="20"/>
        </w:rPr>
        <w:t xml:space="preserve"> </w:t>
      </w:r>
      <w:r>
        <w:rPr>
          <w:rFonts w:ascii="Garamond" w:hAnsi="Garamond"/>
          <w:i/>
          <w:sz w:val="20"/>
        </w:rPr>
        <w:t>60</w:t>
      </w:r>
      <w:r>
        <w:rPr>
          <w:rFonts w:ascii="Garamond" w:hAnsi="Garamond"/>
          <w:sz w:val="20"/>
        </w:rPr>
        <w:t>: 1187-96.</w:t>
      </w:r>
    </w:p>
    <w:p w14:paraId="70C4E312" w14:textId="77777777" w:rsidR="008621FF" w:rsidRDefault="008621FF" w:rsidP="005A0D39">
      <w:pPr>
        <w:jc w:val="both"/>
        <w:rPr>
          <w:rFonts w:ascii="Garamond" w:hAnsi="Garamond"/>
          <w:sz w:val="20"/>
        </w:rPr>
      </w:pPr>
    </w:p>
    <w:p w14:paraId="03F837EB" w14:textId="147B537E" w:rsidR="008621FF" w:rsidRDefault="006323BA" w:rsidP="005A0D39">
      <w:pPr>
        <w:jc w:val="both"/>
        <w:rPr>
          <w:rFonts w:ascii="Garamond" w:hAnsi="Garamond"/>
          <w:sz w:val="20"/>
        </w:rPr>
      </w:pPr>
      <w:r>
        <w:rPr>
          <w:rFonts w:ascii="Garamond" w:hAnsi="Garamond"/>
          <w:sz w:val="20"/>
        </w:rPr>
        <w:t xml:space="preserve">Re-examining Femicide: Breaking the Silence and Crossing ‘Scientific’ Borders, 2003, </w:t>
      </w:r>
      <w:r>
        <w:rPr>
          <w:rFonts w:ascii="Garamond" w:hAnsi="Garamond"/>
          <w:i/>
          <w:sz w:val="20"/>
        </w:rPr>
        <w:t>Signs 28</w:t>
      </w:r>
      <w:r>
        <w:rPr>
          <w:rFonts w:ascii="Garamond" w:hAnsi="Garamond"/>
          <w:sz w:val="20"/>
        </w:rPr>
        <w:t>(2): 581-608.</w:t>
      </w:r>
    </w:p>
    <w:p w14:paraId="1B512EC1" w14:textId="77777777" w:rsidR="006323BA" w:rsidRDefault="006323BA" w:rsidP="005A0D39">
      <w:pPr>
        <w:jc w:val="both"/>
        <w:rPr>
          <w:rFonts w:ascii="Garamond" w:hAnsi="Garamond"/>
          <w:sz w:val="20"/>
        </w:rPr>
      </w:pPr>
    </w:p>
    <w:p w14:paraId="5A3ED726" w14:textId="51CE4ECD" w:rsidR="006323BA" w:rsidRDefault="003C7ED6" w:rsidP="005A0D39">
      <w:pPr>
        <w:jc w:val="both"/>
        <w:rPr>
          <w:rFonts w:ascii="Garamond" w:hAnsi="Garamond"/>
          <w:sz w:val="20"/>
        </w:rPr>
      </w:pPr>
      <w:r>
        <w:rPr>
          <w:rFonts w:ascii="Garamond" w:hAnsi="Garamond"/>
          <w:sz w:val="20"/>
        </w:rPr>
        <w:t xml:space="preserve">Integrating a Victim Voice in Community Policing of Domestic Violence: A Feminist Critique (with E. Erez), </w:t>
      </w:r>
      <w:r>
        <w:rPr>
          <w:rFonts w:ascii="Garamond" w:hAnsi="Garamond"/>
          <w:i/>
          <w:sz w:val="20"/>
        </w:rPr>
        <w:t>International Review of Victimology 9</w:t>
      </w:r>
      <w:r>
        <w:rPr>
          <w:rFonts w:ascii="Garamond" w:hAnsi="Garamond"/>
          <w:sz w:val="20"/>
        </w:rPr>
        <w:t>(2): 113-35.</w:t>
      </w:r>
    </w:p>
    <w:p w14:paraId="6921D3FC" w14:textId="77777777" w:rsidR="003C7ED6" w:rsidRDefault="003C7ED6" w:rsidP="005A0D39">
      <w:pPr>
        <w:jc w:val="both"/>
        <w:rPr>
          <w:rFonts w:ascii="Garamond" w:hAnsi="Garamond"/>
          <w:sz w:val="20"/>
        </w:rPr>
      </w:pPr>
    </w:p>
    <w:p w14:paraId="72B1E9A8" w14:textId="003B7B63" w:rsidR="003C7ED6" w:rsidRDefault="003C7ED6" w:rsidP="005A0D39">
      <w:pPr>
        <w:jc w:val="both"/>
        <w:rPr>
          <w:rFonts w:ascii="Garamond" w:hAnsi="Garamond"/>
          <w:sz w:val="20"/>
        </w:rPr>
      </w:pPr>
      <w:r>
        <w:rPr>
          <w:rFonts w:ascii="Garamond" w:hAnsi="Garamond"/>
          <w:sz w:val="20"/>
        </w:rPr>
        <w:t xml:space="preserve">Policing Violence against minority Women in Multicultural Societies: Community and the Politics of Exclusion (with M. Adelman &amp; E. Erez), </w:t>
      </w:r>
      <w:r>
        <w:rPr>
          <w:rFonts w:ascii="Garamond" w:hAnsi="Garamond"/>
          <w:i/>
          <w:sz w:val="20"/>
        </w:rPr>
        <w:t>Police and Society 7</w:t>
      </w:r>
      <w:r>
        <w:rPr>
          <w:rFonts w:ascii="Garamond" w:hAnsi="Garamond"/>
          <w:sz w:val="20"/>
        </w:rPr>
        <w:t>: 105-33.</w:t>
      </w:r>
    </w:p>
    <w:p w14:paraId="015A4CA8" w14:textId="77777777" w:rsidR="003C7ED6" w:rsidRDefault="003C7ED6" w:rsidP="005A0D39">
      <w:pPr>
        <w:jc w:val="both"/>
        <w:rPr>
          <w:rFonts w:ascii="Garamond" w:hAnsi="Garamond"/>
          <w:sz w:val="20"/>
        </w:rPr>
      </w:pPr>
    </w:p>
    <w:p w14:paraId="04F93AD8" w14:textId="6AA792BB" w:rsidR="003C7ED6" w:rsidRDefault="003C7ED6" w:rsidP="005A0D39">
      <w:pPr>
        <w:jc w:val="both"/>
        <w:rPr>
          <w:rFonts w:ascii="Garamond" w:hAnsi="Garamond"/>
          <w:sz w:val="20"/>
        </w:rPr>
      </w:pPr>
      <w:r>
        <w:rPr>
          <w:rFonts w:ascii="Garamond" w:hAnsi="Garamond"/>
          <w:sz w:val="20"/>
        </w:rPr>
        <w:t xml:space="preserve">Liberating Voices: The Political Implications of Palestinian Mother Narrating Their Loss, 2003, </w:t>
      </w:r>
      <w:r>
        <w:rPr>
          <w:rFonts w:ascii="Garamond" w:hAnsi="Garamond"/>
          <w:i/>
          <w:sz w:val="20"/>
        </w:rPr>
        <w:t>Women’s Studies International Forum 26</w:t>
      </w:r>
      <w:r>
        <w:rPr>
          <w:rFonts w:ascii="Garamond" w:hAnsi="Garamond"/>
          <w:sz w:val="20"/>
        </w:rPr>
        <w:t>(5): 391-407.</w:t>
      </w:r>
    </w:p>
    <w:p w14:paraId="054CB425" w14:textId="77777777" w:rsidR="003C7ED6" w:rsidRDefault="003C7ED6" w:rsidP="005A0D39">
      <w:pPr>
        <w:jc w:val="both"/>
        <w:rPr>
          <w:rFonts w:ascii="Garamond" w:hAnsi="Garamond"/>
          <w:sz w:val="20"/>
        </w:rPr>
      </w:pPr>
    </w:p>
    <w:p w14:paraId="39B4FEFA" w14:textId="22B1FD89" w:rsidR="003C7ED6" w:rsidRDefault="00E606A3" w:rsidP="005A0D39">
      <w:pPr>
        <w:jc w:val="both"/>
        <w:rPr>
          <w:rFonts w:ascii="Garamond" w:hAnsi="Garamond"/>
          <w:sz w:val="20"/>
        </w:rPr>
      </w:pPr>
      <w:r>
        <w:rPr>
          <w:rFonts w:ascii="Garamond" w:hAnsi="Garamond"/>
          <w:sz w:val="20"/>
        </w:rPr>
        <w:t xml:space="preserve">Femicide and the Palestinian Criminal Justice System: Seeds of Change in the Context of State Building?, 2002, </w:t>
      </w:r>
      <w:r>
        <w:rPr>
          <w:rFonts w:ascii="Garamond" w:hAnsi="Garamond"/>
          <w:i/>
          <w:sz w:val="20"/>
        </w:rPr>
        <w:t>Law and Society Review 36</w:t>
      </w:r>
      <w:r>
        <w:rPr>
          <w:rFonts w:ascii="Garamond" w:hAnsi="Garamond"/>
          <w:sz w:val="20"/>
        </w:rPr>
        <w:t>(3): 577-605.</w:t>
      </w:r>
    </w:p>
    <w:p w14:paraId="413ED659" w14:textId="77777777" w:rsidR="00E606A3" w:rsidRDefault="00E606A3" w:rsidP="005A0D39">
      <w:pPr>
        <w:jc w:val="both"/>
        <w:rPr>
          <w:rFonts w:ascii="Garamond" w:hAnsi="Garamond"/>
          <w:sz w:val="20"/>
        </w:rPr>
      </w:pPr>
    </w:p>
    <w:p w14:paraId="21582526" w14:textId="24535D7E" w:rsidR="00E606A3" w:rsidRDefault="00B72EC8" w:rsidP="005A0D39">
      <w:pPr>
        <w:jc w:val="both"/>
        <w:rPr>
          <w:rFonts w:ascii="Garamond" w:hAnsi="Garamond"/>
          <w:sz w:val="20"/>
        </w:rPr>
      </w:pPr>
      <w:r>
        <w:rPr>
          <w:rFonts w:ascii="Garamond" w:hAnsi="Garamond"/>
          <w:sz w:val="20"/>
        </w:rPr>
        <w:t xml:space="preserve">Using the Dialogue Test to Break Mental Chains: Listening and Being Heard, 2001, </w:t>
      </w:r>
      <w:r>
        <w:rPr>
          <w:rFonts w:ascii="Garamond" w:hAnsi="Garamond"/>
          <w:i/>
          <w:sz w:val="20"/>
        </w:rPr>
        <w:t>Social Science Review 75</w:t>
      </w:r>
      <w:r>
        <w:rPr>
          <w:rFonts w:ascii="Garamond" w:hAnsi="Garamond"/>
          <w:sz w:val="20"/>
        </w:rPr>
        <w:t>(1): 135-50.</w:t>
      </w:r>
    </w:p>
    <w:p w14:paraId="0496B2BB" w14:textId="77777777" w:rsidR="00B72EC8" w:rsidRDefault="00B72EC8" w:rsidP="005A0D39">
      <w:pPr>
        <w:jc w:val="both"/>
        <w:rPr>
          <w:rFonts w:ascii="Garamond" w:hAnsi="Garamond"/>
          <w:sz w:val="20"/>
        </w:rPr>
      </w:pPr>
    </w:p>
    <w:p w14:paraId="2D366F09" w14:textId="1E5F739B" w:rsidR="00B72EC8" w:rsidRDefault="00B72EC8" w:rsidP="005A0D39">
      <w:pPr>
        <w:jc w:val="both"/>
        <w:rPr>
          <w:rFonts w:ascii="Garamond" w:hAnsi="Garamond"/>
          <w:sz w:val="20"/>
        </w:rPr>
      </w:pPr>
      <w:r>
        <w:rPr>
          <w:rFonts w:ascii="Garamond" w:hAnsi="Garamond"/>
          <w:sz w:val="20"/>
        </w:rPr>
        <w:t xml:space="preserve">The Efficacy of Israeli Law in Preventing Violence within Palestinian Families Living in Israel, 2000, </w:t>
      </w:r>
      <w:r>
        <w:rPr>
          <w:rFonts w:ascii="Garamond" w:hAnsi="Garamond"/>
          <w:i/>
          <w:sz w:val="20"/>
        </w:rPr>
        <w:t>International Review of Victimology 7</w:t>
      </w:r>
      <w:r>
        <w:rPr>
          <w:rFonts w:ascii="Garamond" w:hAnsi="Garamond"/>
          <w:sz w:val="20"/>
        </w:rPr>
        <w:t>: 47-66.</w:t>
      </w:r>
    </w:p>
    <w:p w14:paraId="43654045" w14:textId="77777777" w:rsidR="00B72EC8" w:rsidRDefault="00B72EC8" w:rsidP="005A0D39">
      <w:pPr>
        <w:jc w:val="both"/>
        <w:rPr>
          <w:rFonts w:ascii="Garamond" w:hAnsi="Garamond"/>
          <w:sz w:val="20"/>
        </w:rPr>
      </w:pPr>
    </w:p>
    <w:p w14:paraId="4EE2C14C" w14:textId="550CD70D" w:rsidR="00B72EC8" w:rsidRDefault="00B72EC8" w:rsidP="005A0D39">
      <w:pPr>
        <w:jc w:val="both"/>
        <w:rPr>
          <w:rFonts w:ascii="Garamond" w:hAnsi="Garamond"/>
          <w:sz w:val="20"/>
        </w:rPr>
      </w:pPr>
      <w:r>
        <w:rPr>
          <w:rFonts w:ascii="Garamond" w:hAnsi="Garamond"/>
          <w:sz w:val="20"/>
        </w:rPr>
        <w:t xml:space="preserve">Blocking Her Exclusion: A Contextually Sensitive Model of Intervention for Handling Female Abuse, 2000, </w:t>
      </w:r>
      <w:r>
        <w:rPr>
          <w:rFonts w:ascii="Garamond" w:hAnsi="Garamond"/>
          <w:i/>
          <w:sz w:val="20"/>
        </w:rPr>
        <w:t>Social Service Review 74</w:t>
      </w:r>
      <w:r>
        <w:rPr>
          <w:rFonts w:ascii="Garamond" w:hAnsi="Garamond"/>
          <w:sz w:val="20"/>
        </w:rPr>
        <w:t>(4): 620-34.</w:t>
      </w:r>
    </w:p>
    <w:p w14:paraId="75D059AA" w14:textId="77777777" w:rsidR="00B72EC8" w:rsidRDefault="00B72EC8" w:rsidP="005A0D39">
      <w:pPr>
        <w:jc w:val="both"/>
        <w:rPr>
          <w:rFonts w:ascii="Garamond" w:hAnsi="Garamond"/>
          <w:sz w:val="20"/>
        </w:rPr>
      </w:pPr>
    </w:p>
    <w:p w14:paraId="68A2F725" w14:textId="58FAAD2E" w:rsidR="00B72EC8" w:rsidRDefault="00B72EC8" w:rsidP="005A0D39">
      <w:pPr>
        <w:jc w:val="both"/>
        <w:rPr>
          <w:rFonts w:ascii="Garamond" w:hAnsi="Garamond"/>
          <w:sz w:val="20"/>
        </w:rPr>
      </w:pPr>
      <w:r>
        <w:rPr>
          <w:rFonts w:ascii="Garamond" w:hAnsi="Garamond"/>
          <w:sz w:val="20"/>
        </w:rPr>
        <w:t xml:space="preserve">Towards Cultural Definition of Rape: Dilemmas in Dealing with Rape Victims in Palestinian Society, 1999, </w:t>
      </w:r>
      <w:r>
        <w:rPr>
          <w:rFonts w:ascii="Garamond" w:hAnsi="Garamond"/>
          <w:i/>
          <w:sz w:val="20"/>
        </w:rPr>
        <w:t>Women’s Studies International Forum 22</w:t>
      </w:r>
      <w:r>
        <w:rPr>
          <w:rFonts w:ascii="Garamond" w:hAnsi="Garamond"/>
          <w:sz w:val="20"/>
        </w:rPr>
        <w:t>(2): 157-73.</w:t>
      </w:r>
    </w:p>
    <w:p w14:paraId="78E08928" w14:textId="77777777" w:rsidR="00B72EC8" w:rsidRDefault="00B72EC8" w:rsidP="005A0D39">
      <w:pPr>
        <w:jc w:val="both"/>
        <w:rPr>
          <w:rFonts w:ascii="Garamond" w:hAnsi="Garamond"/>
          <w:sz w:val="20"/>
        </w:rPr>
      </w:pPr>
    </w:p>
    <w:p w14:paraId="23D29C0C" w14:textId="25BE2CA0" w:rsidR="00B72EC8" w:rsidRDefault="00B81BC4" w:rsidP="005A0D39">
      <w:pPr>
        <w:jc w:val="both"/>
        <w:rPr>
          <w:rFonts w:ascii="Garamond" w:hAnsi="Garamond"/>
          <w:sz w:val="20"/>
        </w:rPr>
      </w:pPr>
      <w:r>
        <w:rPr>
          <w:rFonts w:ascii="Garamond" w:hAnsi="Garamond"/>
          <w:sz w:val="20"/>
        </w:rPr>
        <w:t xml:space="preserve">Law, Politics, and Violence against Women: The Case-study of Palestinian-Israelis, 1999, </w:t>
      </w:r>
      <w:r>
        <w:rPr>
          <w:rFonts w:ascii="Garamond" w:hAnsi="Garamond"/>
          <w:i/>
          <w:sz w:val="20"/>
        </w:rPr>
        <w:t>Law and Policy 21</w:t>
      </w:r>
      <w:r>
        <w:rPr>
          <w:rFonts w:ascii="Garamond" w:hAnsi="Garamond"/>
          <w:sz w:val="20"/>
        </w:rPr>
        <w:t>(2): 189-211.</w:t>
      </w:r>
    </w:p>
    <w:p w14:paraId="7D4A4822" w14:textId="77777777" w:rsidR="00B81BC4" w:rsidRDefault="00B81BC4" w:rsidP="005A0D39">
      <w:pPr>
        <w:jc w:val="both"/>
        <w:rPr>
          <w:rFonts w:ascii="Garamond" w:hAnsi="Garamond"/>
          <w:sz w:val="20"/>
        </w:rPr>
      </w:pPr>
    </w:p>
    <w:p w14:paraId="0BC2BBBD" w14:textId="36EC995A" w:rsidR="00B81BC4" w:rsidRDefault="008C40C8" w:rsidP="005A0D39">
      <w:pPr>
        <w:jc w:val="both"/>
        <w:rPr>
          <w:rFonts w:ascii="Garamond" w:hAnsi="Garamond"/>
          <w:sz w:val="20"/>
        </w:rPr>
      </w:pPr>
      <w:r>
        <w:rPr>
          <w:rFonts w:ascii="Garamond" w:hAnsi="Garamond"/>
          <w:sz w:val="20"/>
        </w:rPr>
        <w:t xml:space="preserve">Psychological Responses in Family Members after the Hebron Massacre (with S. Elbedour, A.M. Baker, M. Irwin &amp; R. Belmaker), 1999, </w:t>
      </w:r>
      <w:r>
        <w:rPr>
          <w:rFonts w:ascii="Garamond" w:hAnsi="Garamond"/>
          <w:i/>
          <w:sz w:val="20"/>
        </w:rPr>
        <w:t>Depression and Anxiety 9:</w:t>
      </w:r>
      <w:r>
        <w:rPr>
          <w:rFonts w:ascii="Garamond" w:hAnsi="Garamond"/>
          <w:sz w:val="20"/>
        </w:rPr>
        <w:t xml:space="preserve"> 27-31.</w:t>
      </w:r>
    </w:p>
    <w:p w14:paraId="4F10146E" w14:textId="77777777" w:rsidR="008C40C8" w:rsidRDefault="008C40C8" w:rsidP="005A0D39">
      <w:pPr>
        <w:jc w:val="both"/>
        <w:rPr>
          <w:rFonts w:ascii="Garamond" w:hAnsi="Garamond"/>
          <w:sz w:val="20"/>
        </w:rPr>
      </w:pPr>
    </w:p>
    <w:p w14:paraId="2DC3DFEC" w14:textId="59BA4DD9" w:rsidR="008C40C8" w:rsidRDefault="008C40C8" w:rsidP="005A0D39">
      <w:pPr>
        <w:jc w:val="both"/>
        <w:rPr>
          <w:rFonts w:ascii="Garamond" w:hAnsi="Garamond"/>
          <w:sz w:val="20"/>
        </w:rPr>
      </w:pPr>
      <w:r>
        <w:rPr>
          <w:rFonts w:ascii="Garamond" w:hAnsi="Garamond"/>
          <w:sz w:val="20"/>
        </w:rPr>
        <w:t xml:space="preserve">The Politics of Disclosing Female Sexual Abuse: A Case Study of Palestinian Society, 1999, </w:t>
      </w:r>
      <w:r>
        <w:rPr>
          <w:rFonts w:ascii="Garamond" w:hAnsi="Garamond"/>
          <w:i/>
          <w:sz w:val="20"/>
        </w:rPr>
        <w:t>Child Abuse &amp; Neglect 23</w:t>
      </w:r>
      <w:r w:rsidRPr="008C40C8">
        <w:rPr>
          <w:rFonts w:ascii="Garamond" w:hAnsi="Garamond"/>
          <w:sz w:val="20"/>
        </w:rPr>
        <w:t>(12): 1275-93.</w:t>
      </w:r>
    </w:p>
    <w:p w14:paraId="5B49525A" w14:textId="77777777" w:rsidR="008C40C8" w:rsidRDefault="008C40C8" w:rsidP="005A0D39">
      <w:pPr>
        <w:jc w:val="both"/>
        <w:rPr>
          <w:rFonts w:ascii="Garamond" w:hAnsi="Garamond"/>
          <w:sz w:val="20"/>
        </w:rPr>
      </w:pPr>
    </w:p>
    <w:p w14:paraId="26E91C57" w14:textId="26D30D14" w:rsidR="008C40C8" w:rsidRDefault="008C40C8" w:rsidP="005A0D39">
      <w:pPr>
        <w:jc w:val="both"/>
        <w:rPr>
          <w:rFonts w:ascii="Garamond" w:hAnsi="Garamond"/>
          <w:sz w:val="20"/>
        </w:rPr>
      </w:pPr>
      <w:r>
        <w:rPr>
          <w:rFonts w:ascii="Garamond" w:hAnsi="Garamond"/>
          <w:sz w:val="20"/>
        </w:rPr>
        <w:t xml:space="preserve">The Effects of Political and Military Trauma on Children: The Palestinian Case (with A.M. Baker), </w:t>
      </w:r>
      <w:r>
        <w:rPr>
          <w:rFonts w:ascii="Garamond" w:hAnsi="Garamond"/>
          <w:i/>
          <w:sz w:val="20"/>
        </w:rPr>
        <w:t>Clinical Psychology Review 19</w:t>
      </w:r>
      <w:r>
        <w:rPr>
          <w:rFonts w:ascii="Garamond" w:hAnsi="Garamond"/>
          <w:sz w:val="20"/>
        </w:rPr>
        <w:t>: 935-50.</w:t>
      </w:r>
    </w:p>
    <w:p w14:paraId="09A97D21" w14:textId="77777777" w:rsidR="008C40C8" w:rsidRDefault="008C40C8" w:rsidP="005A0D39">
      <w:pPr>
        <w:jc w:val="both"/>
        <w:rPr>
          <w:rFonts w:ascii="Garamond" w:hAnsi="Garamond"/>
          <w:sz w:val="20"/>
        </w:rPr>
      </w:pPr>
    </w:p>
    <w:p w14:paraId="46320BB1" w14:textId="3AAC0EBF" w:rsidR="008C40C8" w:rsidRDefault="00815024" w:rsidP="005A0D39">
      <w:pPr>
        <w:jc w:val="both"/>
        <w:rPr>
          <w:rFonts w:ascii="Garamond" w:hAnsi="Garamond"/>
          <w:sz w:val="20"/>
        </w:rPr>
      </w:pPr>
      <w:r>
        <w:rPr>
          <w:rFonts w:ascii="Garamond" w:hAnsi="Garamond"/>
          <w:sz w:val="20"/>
        </w:rPr>
        <w:t xml:space="preserve">Reactions to a Case of Female Child Sexual Abuse in the Palestinian Society: Protection, Silencing, Deterrence, or Punishment, 1998, </w:t>
      </w:r>
      <w:r>
        <w:rPr>
          <w:rFonts w:ascii="Garamond" w:hAnsi="Garamond"/>
          <w:i/>
          <w:sz w:val="20"/>
        </w:rPr>
        <w:t>Plilim 7</w:t>
      </w:r>
      <w:r>
        <w:rPr>
          <w:rFonts w:ascii="Garamond" w:hAnsi="Garamond"/>
          <w:sz w:val="20"/>
        </w:rPr>
        <w:t>: 16-95 (in Hebrew).</w:t>
      </w:r>
    </w:p>
    <w:p w14:paraId="7FBE1802" w14:textId="77777777" w:rsidR="00815024" w:rsidRDefault="00815024" w:rsidP="005A0D39">
      <w:pPr>
        <w:jc w:val="both"/>
        <w:rPr>
          <w:rFonts w:ascii="Garamond" w:hAnsi="Garamond"/>
          <w:sz w:val="20"/>
        </w:rPr>
      </w:pPr>
    </w:p>
    <w:p w14:paraId="75BE7F57" w14:textId="754A5DF0" w:rsidR="00815024" w:rsidRDefault="00815024" w:rsidP="005A0D39">
      <w:pPr>
        <w:jc w:val="both"/>
        <w:rPr>
          <w:rFonts w:ascii="Garamond" w:hAnsi="Garamond"/>
          <w:sz w:val="20"/>
        </w:rPr>
      </w:pPr>
      <w:r>
        <w:rPr>
          <w:rFonts w:ascii="Garamond" w:hAnsi="Garamond"/>
          <w:sz w:val="20"/>
        </w:rPr>
        <w:t xml:space="preserve">Tolerating Battering: Invisible Way of Social Control, 1997, </w:t>
      </w:r>
      <w:r>
        <w:rPr>
          <w:rFonts w:ascii="Garamond" w:hAnsi="Garamond"/>
          <w:i/>
          <w:sz w:val="20"/>
        </w:rPr>
        <w:t>International Review of Victimology 5</w:t>
      </w:r>
      <w:r>
        <w:rPr>
          <w:rFonts w:ascii="Garamond" w:hAnsi="Garamond"/>
          <w:sz w:val="20"/>
        </w:rPr>
        <w:t>: 1-21.</w:t>
      </w:r>
    </w:p>
    <w:p w14:paraId="40220C9B" w14:textId="77777777" w:rsidR="00815024" w:rsidRDefault="00815024" w:rsidP="005A0D39">
      <w:pPr>
        <w:jc w:val="both"/>
        <w:rPr>
          <w:rFonts w:ascii="Garamond" w:hAnsi="Garamond"/>
          <w:sz w:val="20"/>
        </w:rPr>
      </w:pPr>
    </w:p>
    <w:p w14:paraId="4102B2E7" w14:textId="47B07E1F" w:rsidR="00815024" w:rsidRDefault="00815024" w:rsidP="005A0D39">
      <w:pPr>
        <w:jc w:val="both"/>
        <w:rPr>
          <w:rFonts w:ascii="Garamond" w:hAnsi="Garamond"/>
          <w:sz w:val="20"/>
        </w:rPr>
      </w:pPr>
      <w:r>
        <w:rPr>
          <w:rFonts w:ascii="Garamond" w:hAnsi="Garamond"/>
          <w:sz w:val="20"/>
        </w:rPr>
        <w:t xml:space="preserve">Wife Abuse: A Method of Social Control, 1997, </w:t>
      </w:r>
      <w:r>
        <w:rPr>
          <w:rFonts w:ascii="Garamond" w:hAnsi="Garamond"/>
          <w:i/>
          <w:sz w:val="20"/>
        </w:rPr>
        <w:t>Israel Social Science Research 12</w:t>
      </w:r>
      <w:r>
        <w:rPr>
          <w:rFonts w:ascii="Garamond" w:hAnsi="Garamond"/>
          <w:sz w:val="20"/>
        </w:rPr>
        <w:t>(1): 59-72.</w:t>
      </w:r>
    </w:p>
    <w:p w14:paraId="209322F3" w14:textId="77777777" w:rsidR="00815024" w:rsidRDefault="00815024" w:rsidP="005A0D39">
      <w:pPr>
        <w:jc w:val="both"/>
        <w:rPr>
          <w:rFonts w:ascii="Garamond" w:hAnsi="Garamond"/>
          <w:sz w:val="20"/>
        </w:rPr>
      </w:pPr>
    </w:p>
    <w:p w14:paraId="58E34DCB" w14:textId="499B9369" w:rsidR="00815024" w:rsidRDefault="009B43CE" w:rsidP="005A0D39">
      <w:pPr>
        <w:jc w:val="both"/>
        <w:rPr>
          <w:rFonts w:ascii="Garamond" w:hAnsi="Garamond"/>
          <w:sz w:val="20"/>
        </w:rPr>
      </w:pPr>
      <w:r>
        <w:rPr>
          <w:rFonts w:ascii="Garamond" w:hAnsi="Garamond"/>
          <w:sz w:val="20"/>
        </w:rPr>
        <w:t xml:space="preserve">Wife Abuse in Palestinian Society: Social Phenomenon or Social Problem (with A.M. Baker), 1997, </w:t>
      </w:r>
      <w:r>
        <w:rPr>
          <w:rFonts w:ascii="Garamond" w:hAnsi="Garamond"/>
          <w:i/>
          <w:sz w:val="20"/>
        </w:rPr>
        <w:t>Arab Studies Quarterly 19</w:t>
      </w:r>
      <w:r>
        <w:rPr>
          <w:rFonts w:ascii="Garamond" w:hAnsi="Garamond"/>
          <w:sz w:val="20"/>
        </w:rPr>
        <w:t>(20): 41-55.</w:t>
      </w:r>
    </w:p>
    <w:p w14:paraId="4D6C2A32" w14:textId="77777777" w:rsidR="009B43CE" w:rsidRDefault="009B43CE" w:rsidP="005A0D39">
      <w:pPr>
        <w:jc w:val="both"/>
        <w:rPr>
          <w:rFonts w:ascii="Garamond" w:hAnsi="Garamond"/>
          <w:sz w:val="20"/>
        </w:rPr>
      </w:pPr>
    </w:p>
    <w:p w14:paraId="707300E1" w14:textId="396C57E5" w:rsidR="009B43CE" w:rsidRDefault="009B43CE" w:rsidP="005A0D39">
      <w:pPr>
        <w:jc w:val="both"/>
        <w:rPr>
          <w:rFonts w:ascii="Garamond" w:hAnsi="Garamond"/>
          <w:sz w:val="20"/>
        </w:rPr>
      </w:pPr>
      <w:r>
        <w:rPr>
          <w:rFonts w:ascii="Garamond" w:hAnsi="Garamond"/>
          <w:sz w:val="20"/>
        </w:rPr>
        <w:t xml:space="preserve">Fear of Crime in the Armenian Quarter of Jerusalem: Physical and Social Correlates, 1995, </w:t>
      </w:r>
      <w:r>
        <w:rPr>
          <w:rFonts w:ascii="Garamond" w:hAnsi="Garamond"/>
          <w:i/>
          <w:sz w:val="20"/>
        </w:rPr>
        <w:t>Crime Prevention Studies 4</w:t>
      </w:r>
      <w:r>
        <w:rPr>
          <w:rFonts w:ascii="Garamond" w:hAnsi="Garamond"/>
          <w:sz w:val="20"/>
        </w:rPr>
        <w:t>: 185-97.</w:t>
      </w:r>
    </w:p>
    <w:p w14:paraId="60FF339F" w14:textId="77777777" w:rsidR="009B43CE" w:rsidRDefault="009B43CE" w:rsidP="005A0D39">
      <w:pPr>
        <w:jc w:val="both"/>
        <w:rPr>
          <w:rFonts w:ascii="Garamond" w:hAnsi="Garamond"/>
          <w:sz w:val="20"/>
        </w:rPr>
      </w:pPr>
    </w:p>
    <w:p w14:paraId="0C74ACB5" w14:textId="79BDE851" w:rsidR="009B43CE" w:rsidRDefault="009B43CE" w:rsidP="005A0D39">
      <w:pPr>
        <w:jc w:val="both"/>
        <w:rPr>
          <w:rFonts w:ascii="Garamond" w:hAnsi="Garamond"/>
          <w:sz w:val="20"/>
        </w:rPr>
      </w:pPr>
      <w:r>
        <w:rPr>
          <w:rFonts w:ascii="Garamond" w:hAnsi="Garamond"/>
          <w:sz w:val="20"/>
        </w:rPr>
        <w:t xml:space="preserve">Differential Effects of Trauma on Spouses of Traumatized Households (with A.M. Baker), </w:t>
      </w:r>
      <w:r>
        <w:rPr>
          <w:rFonts w:ascii="Garamond" w:hAnsi="Garamond"/>
          <w:i/>
          <w:sz w:val="20"/>
        </w:rPr>
        <w:t>Journal of Traumatic Studies 8</w:t>
      </w:r>
      <w:r>
        <w:rPr>
          <w:rFonts w:ascii="Garamond" w:hAnsi="Garamond"/>
          <w:sz w:val="20"/>
        </w:rPr>
        <w:t>: 58-72.</w:t>
      </w:r>
    </w:p>
    <w:p w14:paraId="7EE6DD1F" w14:textId="77777777" w:rsidR="009B43CE" w:rsidRDefault="009B43CE" w:rsidP="005A0D39">
      <w:pPr>
        <w:jc w:val="both"/>
        <w:rPr>
          <w:rFonts w:ascii="Garamond" w:hAnsi="Garamond"/>
          <w:sz w:val="20"/>
        </w:rPr>
      </w:pPr>
    </w:p>
    <w:p w14:paraId="05866796" w14:textId="7B548FA0" w:rsidR="009B43CE" w:rsidRDefault="00C2325E" w:rsidP="005A0D39">
      <w:pPr>
        <w:jc w:val="both"/>
        <w:rPr>
          <w:rFonts w:ascii="Garamond" w:hAnsi="Garamond"/>
          <w:sz w:val="20"/>
        </w:rPr>
      </w:pPr>
      <w:r>
        <w:rPr>
          <w:rFonts w:ascii="Garamond" w:hAnsi="Garamond"/>
          <w:b/>
          <w:sz w:val="20"/>
          <w:u w:val="single"/>
        </w:rPr>
        <w:t>Edited Special Journal Issues</w:t>
      </w:r>
    </w:p>
    <w:p w14:paraId="7616D546" w14:textId="77777777" w:rsidR="00C2325E" w:rsidRDefault="00C2325E" w:rsidP="005A0D39">
      <w:pPr>
        <w:jc w:val="both"/>
        <w:rPr>
          <w:rFonts w:ascii="Garamond" w:hAnsi="Garamond"/>
          <w:sz w:val="20"/>
        </w:rPr>
      </w:pPr>
    </w:p>
    <w:p w14:paraId="6500CAD9" w14:textId="1683740B" w:rsidR="00C2325E" w:rsidRPr="0039724A" w:rsidRDefault="0039724A" w:rsidP="005A0D39">
      <w:pPr>
        <w:jc w:val="both"/>
        <w:rPr>
          <w:rFonts w:ascii="Garamond" w:hAnsi="Garamond"/>
          <w:sz w:val="20"/>
        </w:rPr>
      </w:pPr>
      <w:r>
        <w:rPr>
          <w:rFonts w:ascii="Garamond" w:hAnsi="Garamond"/>
          <w:sz w:val="20"/>
        </w:rPr>
        <w:t xml:space="preserve">State Crime: Israel/Palestine (with P. Green), 2016, </w:t>
      </w:r>
      <w:r>
        <w:rPr>
          <w:rFonts w:ascii="Garamond" w:hAnsi="Garamond"/>
          <w:i/>
          <w:sz w:val="20"/>
        </w:rPr>
        <w:t>State Crime Journal</w:t>
      </w:r>
      <w:r>
        <w:rPr>
          <w:rFonts w:ascii="Garamond" w:hAnsi="Garamond"/>
          <w:sz w:val="20"/>
        </w:rPr>
        <w:t>.</w:t>
      </w:r>
    </w:p>
    <w:p w14:paraId="590B3B81" w14:textId="77777777" w:rsidR="0039724A" w:rsidRDefault="0039724A" w:rsidP="005A0D39">
      <w:pPr>
        <w:jc w:val="both"/>
        <w:rPr>
          <w:rFonts w:ascii="Garamond" w:hAnsi="Garamond"/>
          <w:sz w:val="20"/>
        </w:rPr>
      </w:pPr>
    </w:p>
    <w:p w14:paraId="138701D3" w14:textId="506A3BC2" w:rsidR="0039724A" w:rsidRDefault="0039724A" w:rsidP="005A0D39">
      <w:pPr>
        <w:jc w:val="both"/>
        <w:rPr>
          <w:rFonts w:ascii="Garamond" w:hAnsi="Garamond"/>
          <w:sz w:val="20"/>
        </w:rPr>
      </w:pPr>
      <w:r>
        <w:rPr>
          <w:rFonts w:ascii="Garamond" w:hAnsi="Garamond"/>
          <w:sz w:val="20"/>
        </w:rPr>
        <w:t xml:space="preserve">The Politics of Suffering, 2015, </w:t>
      </w:r>
      <w:r>
        <w:rPr>
          <w:rFonts w:ascii="Garamond" w:hAnsi="Garamond"/>
          <w:i/>
          <w:sz w:val="20"/>
        </w:rPr>
        <w:t>Borderlands</w:t>
      </w:r>
      <w:r>
        <w:rPr>
          <w:rFonts w:ascii="Garamond" w:hAnsi="Garamond"/>
          <w:sz w:val="20"/>
        </w:rPr>
        <w:t>.</w:t>
      </w:r>
    </w:p>
    <w:p w14:paraId="4C07996B" w14:textId="77777777" w:rsidR="0039724A" w:rsidRDefault="0039724A" w:rsidP="005A0D39">
      <w:pPr>
        <w:jc w:val="both"/>
        <w:rPr>
          <w:rFonts w:ascii="Garamond" w:hAnsi="Garamond"/>
          <w:sz w:val="20"/>
        </w:rPr>
      </w:pPr>
    </w:p>
    <w:p w14:paraId="5A958C64" w14:textId="3EAD7621" w:rsidR="0039724A" w:rsidRDefault="0039724A" w:rsidP="005A0D39">
      <w:pPr>
        <w:jc w:val="both"/>
        <w:rPr>
          <w:rFonts w:ascii="Garamond" w:hAnsi="Garamond"/>
          <w:sz w:val="20"/>
        </w:rPr>
      </w:pPr>
      <w:r>
        <w:rPr>
          <w:rFonts w:ascii="Garamond" w:hAnsi="Garamond"/>
          <w:sz w:val="20"/>
        </w:rPr>
        <w:t xml:space="preserve">Victimology between the Local and the Global, 2010, </w:t>
      </w:r>
      <w:r>
        <w:rPr>
          <w:rFonts w:ascii="Garamond" w:hAnsi="Garamond"/>
          <w:i/>
          <w:sz w:val="20"/>
        </w:rPr>
        <w:t>International Review of Victimology</w:t>
      </w:r>
      <w:r>
        <w:rPr>
          <w:rFonts w:ascii="Garamond" w:hAnsi="Garamond"/>
          <w:sz w:val="20"/>
        </w:rPr>
        <w:t>.</w:t>
      </w:r>
    </w:p>
    <w:p w14:paraId="21E73A1F" w14:textId="77777777" w:rsidR="0039724A" w:rsidRDefault="0039724A" w:rsidP="005A0D39">
      <w:pPr>
        <w:jc w:val="both"/>
        <w:rPr>
          <w:rFonts w:ascii="Garamond" w:hAnsi="Garamond"/>
          <w:sz w:val="20"/>
        </w:rPr>
      </w:pPr>
    </w:p>
    <w:p w14:paraId="1F9992AD" w14:textId="619CC3A6" w:rsidR="0039724A" w:rsidRDefault="0039724A" w:rsidP="005A0D39">
      <w:pPr>
        <w:jc w:val="both"/>
        <w:rPr>
          <w:rFonts w:ascii="Garamond" w:hAnsi="Garamond"/>
          <w:sz w:val="20"/>
        </w:rPr>
      </w:pPr>
      <w:r>
        <w:rPr>
          <w:rFonts w:ascii="Garamond" w:hAnsi="Garamond"/>
          <w:b/>
          <w:sz w:val="20"/>
          <w:u w:val="single"/>
        </w:rPr>
        <w:t>Articles in Non-Refereed Periodicals and Position Papers</w:t>
      </w:r>
    </w:p>
    <w:p w14:paraId="560A981C" w14:textId="77777777" w:rsidR="0039724A" w:rsidRDefault="0039724A" w:rsidP="005A0D39">
      <w:pPr>
        <w:jc w:val="both"/>
        <w:rPr>
          <w:rFonts w:ascii="Garamond" w:hAnsi="Garamond"/>
          <w:sz w:val="20"/>
        </w:rPr>
      </w:pPr>
    </w:p>
    <w:p w14:paraId="71E06F92" w14:textId="7A6192A0" w:rsidR="00BA5697" w:rsidRDefault="00BA5697" w:rsidP="005A0D39">
      <w:pPr>
        <w:jc w:val="both"/>
        <w:rPr>
          <w:rFonts w:ascii="Garamond" w:hAnsi="Garamond"/>
          <w:sz w:val="20"/>
        </w:rPr>
      </w:pPr>
      <w:r>
        <w:rPr>
          <w:rFonts w:ascii="Garamond" w:hAnsi="Garamond"/>
          <w:sz w:val="20"/>
        </w:rPr>
        <w:t xml:space="preserve">Ana </w:t>
      </w:r>
      <w:proofErr w:type="spellStart"/>
      <w:r>
        <w:rPr>
          <w:rFonts w:ascii="Garamond" w:hAnsi="Garamond"/>
          <w:sz w:val="20"/>
        </w:rPr>
        <w:t>Sumud</w:t>
      </w:r>
      <w:proofErr w:type="spellEnd"/>
      <w:r>
        <w:rPr>
          <w:rFonts w:ascii="Garamond" w:hAnsi="Garamond"/>
          <w:sz w:val="20"/>
        </w:rPr>
        <w:t xml:space="preserve">: I </w:t>
      </w:r>
      <w:r w:rsidR="00BD6D70">
        <w:rPr>
          <w:rFonts w:ascii="Garamond" w:hAnsi="Garamond"/>
          <w:sz w:val="20"/>
        </w:rPr>
        <w:t>A</w:t>
      </w:r>
      <w:r>
        <w:rPr>
          <w:rFonts w:ascii="Garamond" w:hAnsi="Garamond"/>
          <w:sz w:val="20"/>
        </w:rPr>
        <w:t xml:space="preserve">m </w:t>
      </w:r>
      <w:r w:rsidR="00D1780C">
        <w:rPr>
          <w:rFonts w:ascii="Garamond" w:hAnsi="Garamond"/>
          <w:sz w:val="20"/>
        </w:rPr>
        <w:t>S</w:t>
      </w:r>
      <w:r>
        <w:rPr>
          <w:rFonts w:ascii="Garamond" w:hAnsi="Garamond"/>
          <w:sz w:val="20"/>
        </w:rPr>
        <w:t xml:space="preserve">teadfastness, 2019, </w:t>
      </w:r>
      <w:hyperlink r:id="rId8" w:history="1">
        <w:r w:rsidR="00D1780C" w:rsidRPr="00D1780C">
          <w:rPr>
            <w:rStyle w:val="Hyperlink"/>
            <w:rFonts w:ascii="Garamond" w:hAnsi="Garamond"/>
            <w:sz w:val="20"/>
          </w:rPr>
          <w:t>https://book.stopthewall.org/ana-sumud-i-am-steadfastness/</w:t>
        </w:r>
      </w:hyperlink>
      <w:r w:rsidR="00D1780C">
        <w:rPr>
          <w:rFonts w:ascii="Garamond" w:hAnsi="Garamond"/>
          <w:sz w:val="20"/>
        </w:rPr>
        <w:t>.</w:t>
      </w:r>
    </w:p>
    <w:p w14:paraId="57D84BAE" w14:textId="77777777" w:rsidR="00D1780C" w:rsidRDefault="00D1780C" w:rsidP="005A0D39">
      <w:pPr>
        <w:jc w:val="both"/>
        <w:rPr>
          <w:rFonts w:ascii="Garamond" w:hAnsi="Garamond"/>
          <w:sz w:val="20"/>
        </w:rPr>
      </w:pPr>
    </w:p>
    <w:p w14:paraId="6F7A5E15" w14:textId="5BEB6DCE" w:rsidR="0039724A" w:rsidRPr="00BD6D70" w:rsidRDefault="00EE7D93" w:rsidP="005A0D39">
      <w:pPr>
        <w:jc w:val="both"/>
        <w:rPr>
          <w:rFonts w:ascii="Garamond" w:hAnsi="Garamond"/>
          <w:sz w:val="20"/>
        </w:rPr>
      </w:pPr>
      <w:r>
        <w:rPr>
          <w:rFonts w:ascii="Garamond" w:hAnsi="Garamond"/>
          <w:sz w:val="20"/>
        </w:rPr>
        <w:t xml:space="preserve">Tag </w:t>
      </w:r>
      <w:proofErr w:type="spellStart"/>
      <w:r>
        <w:rPr>
          <w:rFonts w:ascii="Garamond" w:hAnsi="Garamond"/>
          <w:sz w:val="20"/>
        </w:rPr>
        <w:t>Mehir</w:t>
      </w:r>
      <w:proofErr w:type="spellEnd"/>
      <w:r>
        <w:rPr>
          <w:rFonts w:ascii="Garamond" w:hAnsi="Garamond"/>
          <w:sz w:val="20"/>
        </w:rPr>
        <w:t xml:space="preserve">: The Different Faces of Zionism (with Y. David), 2016, </w:t>
      </w:r>
      <w:r>
        <w:rPr>
          <w:rFonts w:ascii="Garamond" w:hAnsi="Garamond"/>
          <w:i/>
          <w:sz w:val="20"/>
        </w:rPr>
        <w:t>Malafat Mada.</w:t>
      </w:r>
    </w:p>
    <w:p w14:paraId="509045B4" w14:textId="77777777" w:rsidR="00EE7D93" w:rsidRDefault="00EE7D93" w:rsidP="005A0D39">
      <w:pPr>
        <w:jc w:val="both"/>
        <w:rPr>
          <w:rFonts w:ascii="Garamond" w:hAnsi="Garamond"/>
          <w:sz w:val="20"/>
        </w:rPr>
      </w:pPr>
    </w:p>
    <w:p w14:paraId="49CEF46A" w14:textId="20F5EB92" w:rsidR="00EE7D93" w:rsidRPr="00EE7D93" w:rsidRDefault="00EE7D93" w:rsidP="005A0D39">
      <w:pPr>
        <w:jc w:val="both"/>
        <w:rPr>
          <w:rFonts w:ascii="Garamond" w:hAnsi="Garamond"/>
          <w:sz w:val="20"/>
        </w:rPr>
      </w:pPr>
      <w:r>
        <w:rPr>
          <w:rFonts w:ascii="Garamond" w:hAnsi="Garamond"/>
          <w:sz w:val="20"/>
        </w:rPr>
        <w:t xml:space="preserve">Going to the Ecclesiastical Courts for Protection and Access to Justice: An Indigenous Feminist Reading (with S. Khsheiboun), 2015, Haifa: Mada al-Carmel, Arab Center for Applied Social Research, </w:t>
      </w:r>
      <w:hyperlink r:id="rId9">
        <w:r w:rsidRPr="00EE7D93">
          <w:rPr>
            <w:rStyle w:val="Hyperlink"/>
            <w:rFonts w:ascii="Garamond" w:hAnsi="Garamond"/>
            <w:sz w:val="20"/>
          </w:rPr>
          <w:t>http://mada-research.org/en/files/2015/02/shalhoubkevorkiankhasheiboun-Feb-17-final.pdf</w:t>
        </w:r>
      </w:hyperlink>
      <w:r w:rsidRPr="00EE7D93">
        <w:rPr>
          <w:rFonts w:ascii="Garamond" w:hAnsi="Garamond"/>
          <w:sz w:val="20"/>
        </w:rPr>
        <w:t>.</w:t>
      </w:r>
    </w:p>
    <w:p w14:paraId="0C881929" w14:textId="77777777" w:rsidR="00AB6C88" w:rsidRDefault="00AB6C88" w:rsidP="005A0D39">
      <w:pPr>
        <w:jc w:val="both"/>
        <w:rPr>
          <w:rFonts w:ascii="Garamond" w:hAnsi="Garamond"/>
          <w:sz w:val="20"/>
        </w:rPr>
      </w:pPr>
    </w:p>
    <w:p w14:paraId="5F0BABCD" w14:textId="51611562" w:rsidR="00EE7D93" w:rsidRDefault="006B4330" w:rsidP="005A0D39">
      <w:pPr>
        <w:jc w:val="both"/>
        <w:rPr>
          <w:rFonts w:ascii="Garamond" w:hAnsi="Garamond"/>
          <w:sz w:val="20"/>
        </w:rPr>
      </w:pPr>
      <w:r>
        <w:rPr>
          <w:rFonts w:ascii="Garamond" w:hAnsi="Garamond"/>
          <w:sz w:val="20"/>
        </w:rPr>
        <w:t xml:space="preserve">Palestinian Women’s Interactions with the Israeli Police Force: Access to Justice for Palestinian Women in Israel (with S. Mokari-Renawi), 2014, Haifa: Mada al-Carmel, Arab Center for Applied Social Research, </w:t>
      </w:r>
      <w:hyperlink r:id="rId10">
        <w:r w:rsidRPr="006B4330">
          <w:rPr>
            <w:rStyle w:val="Hyperlink"/>
            <w:rFonts w:ascii="Garamond" w:hAnsi="Garamond"/>
            <w:sz w:val="20"/>
          </w:rPr>
          <w:t>http://mada-research.org/en/files/2014/11/position-paper-Num-2.pdf</w:t>
        </w:r>
      </w:hyperlink>
      <w:r w:rsidRPr="006B4330">
        <w:rPr>
          <w:rFonts w:ascii="Garamond" w:hAnsi="Garamond"/>
          <w:sz w:val="20"/>
        </w:rPr>
        <w:t>.</w:t>
      </w:r>
    </w:p>
    <w:p w14:paraId="46884A39" w14:textId="77777777" w:rsidR="006B4330" w:rsidRDefault="006B4330" w:rsidP="005A0D39">
      <w:pPr>
        <w:jc w:val="both"/>
        <w:rPr>
          <w:rFonts w:ascii="Garamond" w:hAnsi="Garamond"/>
          <w:sz w:val="20"/>
        </w:rPr>
      </w:pPr>
    </w:p>
    <w:p w14:paraId="75944EEF" w14:textId="3113BA31" w:rsidR="006B4330" w:rsidRDefault="006B4330" w:rsidP="005A0D39">
      <w:pPr>
        <w:jc w:val="both"/>
        <w:rPr>
          <w:rFonts w:ascii="Garamond" w:hAnsi="Garamond"/>
          <w:sz w:val="20"/>
        </w:rPr>
      </w:pPr>
      <w:r>
        <w:rPr>
          <w:rFonts w:ascii="Garamond" w:hAnsi="Garamond"/>
          <w:sz w:val="20"/>
        </w:rPr>
        <w:t xml:space="preserve">The Politics of Killing Women in Colonized Contexts (with S. Daher-Nashif), 2012, </w:t>
      </w:r>
      <w:r>
        <w:rPr>
          <w:rFonts w:ascii="Garamond" w:hAnsi="Garamond"/>
          <w:i/>
          <w:sz w:val="20"/>
        </w:rPr>
        <w:t>Jadaliyya</w:t>
      </w:r>
      <w:r>
        <w:rPr>
          <w:rFonts w:ascii="Garamond" w:hAnsi="Garamond"/>
          <w:sz w:val="20"/>
        </w:rPr>
        <w:t xml:space="preserve">, December 17, </w:t>
      </w:r>
      <w:hyperlink r:id="rId11">
        <w:r w:rsidRPr="006B4330">
          <w:rPr>
            <w:rStyle w:val="Hyperlink"/>
            <w:rFonts w:ascii="Garamond" w:hAnsi="Garamond"/>
            <w:sz w:val="20"/>
          </w:rPr>
          <w:t>http://www.jadaliyya.com/pages/index/9061/the-politics-of-killing-women-in-colonized-context</w:t>
        </w:r>
      </w:hyperlink>
      <w:r w:rsidRPr="006B4330">
        <w:rPr>
          <w:rFonts w:ascii="Garamond" w:hAnsi="Garamond"/>
          <w:sz w:val="20"/>
        </w:rPr>
        <w:t>.</w:t>
      </w:r>
    </w:p>
    <w:p w14:paraId="4B856ACF" w14:textId="77777777" w:rsidR="006B4330" w:rsidRDefault="006B4330" w:rsidP="005A0D39">
      <w:pPr>
        <w:jc w:val="both"/>
        <w:rPr>
          <w:rFonts w:ascii="Garamond" w:hAnsi="Garamond"/>
          <w:sz w:val="20"/>
        </w:rPr>
      </w:pPr>
    </w:p>
    <w:p w14:paraId="585F5400" w14:textId="0C728072" w:rsidR="006B4330" w:rsidRDefault="002A0236" w:rsidP="005A0D39">
      <w:pPr>
        <w:jc w:val="both"/>
        <w:rPr>
          <w:rFonts w:ascii="Garamond" w:hAnsi="Garamond"/>
          <w:sz w:val="20"/>
        </w:rPr>
      </w:pPr>
      <w:r>
        <w:rPr>
          <w:rFonts w:ascii="Garamond" w:hAnsi="Garamond"/>
          <w:sz w:val="20"/>
        </w:rPr>
        <w:t xml:space="preserve">How Do We Read Violence against Palestinian Women in Israel, 2010, </w:t>
      </w:r>
      <w:r>
        <w:rPr>
          <w:rFonts w:ascii="Garamond" w:hAnsi="Garamond"/>
          <w:i/>
          <w:sz w:val="20"/>
        </w:rPr>
        <w:t>Jadal 6</w:t>
      </w:r>
      <w:r>
        <w:rPr>
          <w:rFonts w:ascii="Garamond" w:hAnsi="Garamond"/>
          <w:sz w:val="20"/>
        </w:rPr>
        <w:t>: 1-14.</w:t>
      </w:r>
    </w:p>
    <w:p w14:paraId="15703373" w14:textId="77777777" w:rsidR="002A0236" w:rsidRDefault="002A0236" w:rsidP="005A0D39">
      <w:pPr>
        <w:jc w:val="both"/>
        <w:rPr>
          <w:rFonts w:ascii="Garamond" w:hAnsi="Garamond"/>
          <w:sz w:val="20"/>
        </w:rPr>
      </w:pPr>
    </w:p>
    <w:p w14:paraId="1FB65BB3" w14:textId="42C10FCF" w:rsidR="002A0236" w:rsidRDefault="002A0236" w:rsidP="005A0D39">
      <w:pPr>
        <w:jc w:val="both"/>
        <w:rPr>
          <w:rFonts w:ascii="Garamond" w:hAnsi="Garamond"/>
          <w:sz w:val="20"/>
        </w:rPr>
      </w:pPr>
      <w:r>
        <w:rPr>
          <w:rFonts w:ascii="Garamond" w:hAnsi="Garamond"/>
          <w:sz w:val="20"/>
        </w:rPr>
        <w:t xml:space="preserve">The Physics of Power and the Challenges of the Palestinian Feminist Discourse: Between Thought and Practice, 2009, </w:t>
      </w:r>
      <w:r>
        <w:rPr>
          <w:rFonts w:ascii="Garamond" w:hAnsi="Garamond"/>
          <w:i/>
          <w:sz w:val="20"/>
        </w:rPr>
        <w:t>Jadal 4</w:t>
      </w:r>
      <w:r>
        <w:rPr>
          <w:rFonts w:ascii="Garamond" w:hAnsi="Garamond"/>
          <w:sz w:val="20"/>
        </w:rPr>
        <w:t>: 1-13.</w:t>
      </w:r>
    </w:p>
    <w:p w14:paraId="1BA5CD48" w14:textId="77777777" w:rsidR="002A0236" w:rsidRDefault="002A0236" w:rsidP="005A0D39">
      <w:pPr>
        <w:jc w:val="both"/>
        <w:rPr>
          <w:rFonts w:ascii="Garamond" w:hAnsi="Garamond"/>
          <w:sz w:val="20"/>
        </w:rPr>
      </w:pPr>
    </w:p>
    <w:p w14:paraId="03886214" w14:textId="7FA2C4D3" w:rsidR="002A0236" w:rsidRPr="00F71C55" w:rsidRDefault="00F71C55" w:rsidP="005A0D39">
      <w:pPr>
        <w:jc w:val="both"/>
        <w:rPr>
          <w:rFonts w:ascii="Garamond" w:hAnsi="Garamond"/>
          <w:sz w:val="20"/>
        </w:rPr>
      </w:pPr>
      <w:r>
        <w:rPr>
          <w:rFonts w:ascii="Garamond" w:hAnsi="Garamond"/>
          <w:sz w:val="20"/>
        </w:rPr>
        <w:t xml:space="preserve">Israeli Policies of House Demolitions, and the Struggle for Memory, Land, and Identity: A Feminist </w:t>
      </w:r>
      <w:r w:rsidR="005A3E63">
        <w:rPr>
          <w:rFonts w:ascii="Garamond" w:hAnsi="Garamond"/>
          <w:sz w:val="20"/>
        </w:rPr>
        <w:t>Perspective</w:t>
      </w:r>
      <w:r>
        <w:rPr>
          <w:rFonts w:ascii="Garamond" w:hAnsi="Garamond"/>
          <w:sz w:val="20"/>
        </w:rPr>
        <w:t xml:space="preserve">, 2007, </w:t>
      </w:r>
      <w:r>
        <w:rPr>
          <w:rFonts w:ascii="Garamond" w:hAnsi="Garamond"/>
          <w:i/>
          <w:sz w:val="20"/>
        </w:rPr>
        <w:t>Balsam-Ramallah 383</w:t>
      </w:r>
      <w:r>
        <w:rPr>
          <w:rFonts w:ascii="Garamond" w:hAnsi="Garamond"/>
          <w:sz w:val="20"/>
        </w:rPr>
        <w:t>: 60-62 (in Arabic.</w:t>
      </w:r>
    </w:p>
    <w:p w14:paraId="07391889" w14:textId="77777777" w:rsidR="004D4545" w:rsidRDefault="004D4545" w:rsidP="005A0D39">
      <w:pPr>
        <w:jc w:val="both"/>
        <w:rPr>
          <w:rFonts w:ascii="Garamond" w:hAnsi="Garamond"/>
          <w:sz w:val="20"/>
        </w:rPr>
      </w:pPr>
    </w:p>
    <w:p w14:paraId="4E20E4E8" w14:textId="4CE4F934" w:rsidR="00850FEE" w:rsidRPr="00850FEE" w:rsidRDefault="00850FEE" w:rsidP="005A0D39">
      <w:pPr>
        <w:jc w:val="both"/>
        <w:rPr>
          <w:rFonts w:ascii="Garamond" w:hAnsi="Garamond"/>
          <w:sz w:val="20"/>
        </w:rPr>
      </w:pPr>
      <w:r>
        <w:rPr>
          <w:rFonts w:ascii="Garamond" w:hAnsi="Garamond"/>
          <w:sz w:val="20"/>
        </w:rPr>
        <w:t xml:space="preserve"> </w:t>
      </w:r>
    </w:p>
    <w:p w14:paraId="47E7F9A9" w14:textId="77777777" w:rsidR="00FC2427" w:rsidRDefault="00FC2427" w:rsidP="005A0D39">
      <w:pPr>
        <w:jc w:val="both"/>
        <w:rPr>
          <w:rFonts w:ascii="Garamond" w:hAnsi="Garamond"/>
          <w:sz w:val="20"/>
        </w:rPr>
      </w:pPr>
    </w:p>
    <w:p w14:paraId="20211A6A" w14:textId="77777777" w:rsidR="00FC2427" w:rsidRPr="00FC2427" w:rsidRDefault="00FC2427" w:rsidP="005A0D39">
      <w:pPr>
        <w:jc w:val="both"/>
        <w:rPr>
          <w:rFonts w:ascii="Garamond" w:hAnsi="Garamond"/>
          <w:sz w:val="20"/>
        </w:rPr>
      </w:pPr>
    </w:p>
    <w:p w14:paraId="3EF19C75" w14:textId="77777777" w:rsidR="007C2122" w:rsidRDefault="007C2122" w:rsidP="005A0D39">
      <w:pPr>
        <w:jc w:val="both"/>
        <w:rPr>
          <w:rFonts w:ascii="Garamond" w:hAnsi="Garamond"/>
          <w:sz w:val="20"/>
        </w:rPr>
      </w:pPr>
    </w:p>
    <w:p w14:paraId="560C0101" w14:textId="77777777" w:rsidR="007C2122" w:rsidRDefault="007C2122" w:rsidP="005A0D39">
      <w:pPr>
        <w:jc w:val="both"/>
        <w:rPr>
          <w:rFonts w:ascii="Garamond" w:hAnsi="Garamond"/>
          <w:sz w:val="20"/>
        </w:rPr>
      </w:pPr>
    </w:p>
    <w:p w14:paraId="5A112D33" w14:textId="77777777" w:rsidR="007C2122" w:rsidRDefault="007C2122" w:rsidP="005A0D39">
      <w:pPr>
        <w:jc w:val="both"/>
        <w:rPr>
          <w:rFonts w:ascii="Garamond" w:hAnsi="Garamond"/>
          <w:sz w:val="20"/>
        </w:rPr>
      </w:pPr>
    </w:p>
    <w:p w14:paraId="74BC8567" w14:textId="77777777" w:rsidR="007C2122" w:rsidRPr="007C2122" w:rsidRDefault="007C2122" w:rsidP="005A0D39">
      <w:pPr>
        <w:jc w:val="both"/>
        <w:rPr>
          <w:rFonts w:ascii="Garamond" w:hAnsi="Garamond"/>
          <w:sz w:val="20"/>
        </w:rPr>
      </w:pPr>
    </w:p>
    <w:p w14:paraId="3E89B813" w14:textId="77777777" w:rsidR="0031660E" w:rsidRPr="0031660E" w:rsidRDefault="0031660E" w:rsidP="005A0D39">
      <w:pPr>
        <w:jc w:val="both"/>
        <w:rPr>
          <w:rFonts w:ascii="Garamond" w:hAnsi="Garamond"/>
          <w:i/>
          <w:sz w:val="20"/>
        </w:rPr>
      </w:pPr>
    </w:p>
    <w:p w14:paraId="29E91C38" w14:textId="77777777" w:rsidR="00B948CE" w:rsidRPr="00F73CB4" w:rsidRDefault="00B948CE" w:rsidP="00E54EF5">
      <w:pPr>
        <w:pStyle w:val="ListParagraph"/>
        <w:jc w:val="both"/>
        <w:rPr>
          <w:rFonts w:ascii="Garamond" w:hAnsi="Garamond"/>
          <w:sz w:val="22"/>
        </w:rPr>
      </w:pPr>
    </w:p>
    <w:sectPr w:rsidR="00B948CE" w:rsidRPr="00F73CB4">
      <w:footerReference w:type="default" r:id="rId12"/>
      <w:type w:val="continuous"/>
      <w:pgSz w:w="12240" w:h="15840"/>
      <w:pgMar w:top="108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763F" w14:textId="77777777" w:rsidR="00037764" w:rsidRDefault="00037764">
      <w:r>
        <w:separator/>
      </w:r>
    </w:p>
  </w:endnote>
  <w:endnote w:type="continuationSeparator" w:id="0">
    <w:p w14:paraId="2913E44B" w14:textId="77777777" w:rsidR="00037764" w:rsidRDefault="0003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6DC1" w14:textId="77777777" w:rsidR="000314B8" w:rsidRDefault="000314B8">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2ABA" w14:textId="77777777" w:rsidR="00037764" w:rsidRDefault="00037764">
      <w:r>
        <w:separator/>
      </w:r>
    </w:p>
  </w:footnote>
  <w:footnote w:type="continuationSeparator" w:id="0">
    <w:p w14:paraId="19D77FDA" w14:textId="77777777" w:rsidR="00037764" w:rsidRDefault="0003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AC1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C3A03"/>
    <w:multiLevelType w:val="hybridMultilevel"/>
    <w:tmpl w:val="72000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669F0"/>
    <w:multiLevelType w:val="hybridMultilevel"/>
    <w:tmpl w:val="0100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A0C93"/>
    <w:multiLevelType w:val="hybridMultilevel"/>
    <w:tmpl w:val="E3E4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4305"/>
    <w:multiLevelType w:val="multilevel"/>
    <w:tmpl w:val="C8F87658"/>
    <w:lvl w:ilvl="0">
      <w:start w:val="1989"/>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9C3116"/>
    <w:multiLevelType w:val="hybridMultilevel"/>
    <w:tmpl w:val="B95EE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41183"/>
    <w:multiLevelType w:val="hybridMultilevel"/>
    <w:tmpl w:val="1362D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2C5840"/>
    <w:multiLevelType w:val="hybridMultilevel"/>
    <w:tmpl w:val="AE4E8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A69EC"/>
    <w:multiLevelType w:val="hybridMultilevel"/>
    <w:tmpl w:val="9F6E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B2E49"/>
    <w:multiLevelType w:val="hybridMultilevel"/>
    <w:tmpl w:val="C87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B01"/>
    <w:multiLevelType w:val="hybridMultilevel"/>
    <w:tmpl w:val="17FC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9486F"/>
    <w:multiLevelType w:val="hybridMultilevel"/>
    <w:tmpl w:val="079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44A03"/>
    <w:multiLevelType w:val="hybridMultilevel"/>
    <w:tmpl w:val="44B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3A68"/>
    <w:multiLevelType w:val="multilevel"/>
    <w:tmpl w:val="DB8067E4"/>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1033801"/>
    <w:multiLevelType w:val="hybridMultilevel"/>
    <w:tmpl w:val="84C2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52E9C"/>
    <w:multiLevelType w:val="hybridMultilevel"/>
    <w:tmpl w:val="CBFAE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3C6A9B"/>
    <w:multiLevelType w:val="hybridMultilevel"/>
    <w:tmpl w:val="14A6A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8A4FD8"/>
    <w:multiLevelType w:val="hybridMultilevel"/>
    <w:tmpl w:val="2E6A0D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500077E"/>
    <w:multiLevelType w:val="hybridMultilevel"/>
    <w:tmpl w:val="F41695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D37C2"/>
    <w:multiLevelType w:val="hybridMultilevel"/>
    <w:tmpl w:val="81E0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417181"/>
    <w:multiLevelType w:val="hybridMultilevel"/>
    <w:tmpl w:val="A9DA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F5F6D"/>
    <w:multiLevelType w:val="hybridMultilevel"/>
    <w:tmpl w:val="544667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3"/>
  </w:num>
  <w:num w:numId="2">
    <w:abstractNumId w:val="4"/>
  </w:num>
  <w:num w:numId="3">
    <w:abstractNumId w:val="14"/>
  </w:num>
  <w:num w:numId="4">
    <w:abstractNumId w:val="11"/>
  </w:num>
  <w:num w:numId="5">
    <w:abstractNumId w:val="2"/>
  </w:num>
  <w:num w:numId="6">
    <w:abstractNumId w:val="17"/>
  </w:num>
  <w:num w:numId="7">
    <w:abstractNumId w:val="10"/>
  </w:num>
  <w:num w:numId="8">
    <w:abstractNumId w:val="7"/>
  </w:num>
  <w:num w:numId="9">
    <w:abstractNumId w:val="5"/>
  </w:num>
  <w:num w:numId="10">
    <w:abstractNumId w:val="21"/>
  </w:num>
  <w:num w:numId="11">
    <w:abstractNumId w:val="9"/>
  </w:num>
  <w:num w:numId="12">
    <w:abstractNumId w:val="18"/>
  </w:num>
  <w:num w:numId="13">
    <w:abstractNumId w:val="3"/>
  </w:num>
  <w:num w:numId="14">
    <w:abstractNumId w:val="0"/>
  </w:num>
  <w:num w:numId="15">
    <w:abstractNumId w:val="20"/>
  </w:num>
  <w:num w:numId="16">
    <w:abstractNumId w:val="1"/>
  </w:num>
  <w:num w:numId="17">
    <w:abstractNumId w:val="8"/>
  </w:num>
  <w:num w:numId="18">
    <w:abstractNumId w:val="12"/>
  </w:num>
  <w:num w:numId="19">
    <w:abstractNumId w:val="6"/>
  </w:num>
  <w:num w:numId="20">
    <w:abstractNumId w:val="15"/>
  </w:num>
  <w:num w:numId="21">
    <w:abstractNumId w:val="16"/>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D6"/>
    <w:rsid w:val="00016D3A"/>
    <w:rsid w:val="000172FC"/>
    <w:rsid w:val="000226FC"/>
    <w:rsid w:val="00023F75"/>
    <w:rsid w:val="000314B8"/>
    <w:rsid w:val="00037764"/>
    <w:rsid w:val="00045E3E"/>
    <w:rsid w:val="00046820"/>
    <w:rsid w:val="00046AD0"/>
    <w:rsid w:val="0005086A"/>
    <w:rsid w:val="00050E2E"/>
    <w:rsid w:val="000515C5"/>
    <w:rsid w:val="00052DF4"/>
    <w:rsid w:val="00054667"/>
    <w:rsid w:val="000637B6"/>
    <w:rsid w:val="00073C4A"/>
    <w:rsid w:val="00074220"/>
    <w:rsid w:val="0007592A"/>
    <w:rsid w:val="000969AB"/>
    <w:rsid w:val="000A5968"/>
    <w:rsid w:val="000B171B"/>
    <w:rsid w:val="000B555F"/>
    <w:rsid w:val="000C06FD"/>
    <w:rsid w:val="000C3A52"/>
    <w:rsid w:val="000D33EE"/>
    <w:rsid w:val="000D3898"/>
    <w:rsid w:val="000E5E90"/>
    <w:rsid w:val="000E6D7D"/>
    <w:rsid w:val="000F2D92"/>
    <w:rsid w:val="000F3626"/>
    <w:rsid w:val="000F3B9B"/>
    <w:rsid w:val="000F52CA"/>
    <w:rsid w:val="000F573E"/>
    <w:rsid w:val="001004F1"/>
    <w:rsid w:val="001022C4"/>
    <w:rsid w:val="001070D9"/>
    <w:rsid w:val="001077CB"/>
    <w:rsid w:val="00110C0B"/>
    <w:rsid w:val="0012511C"/>
    <w:rsid w:val="00125235"/>
    <w:rsid w:val="00136A81"/>
    <w:rsid w:val="0014196B"/>
    <w:rsid w:val="001434B9"/>
    <w:rsid w:val="00144FFC"/>
    <w:rsid w:val="001528FE"/>
    <w:rsid w:val="0015533F"/>
    <w:rsid w:val="00156D88"/>
    <w:rsid w:val="001613B7"/>
    <w:rsid w:val="0016213A"/>
    <w:rsid w:val="00172ACB"/>
    <w:rsid w:val="0018018E"/>
    <w:rsid w:val="00180AB7"/>
    <w:rsid w:val="00180D49"/>
    <w:rsid w:val="00196553"/>
    <w:rsid w:val="001A0428"/>
    <w:rsid w:val="001A27E4"/>
    <w:rsid w:val="001A314D"/>
    <w:rsid w:val="001A42E0"/>
    <w:rsid w:val="001C3960"/>
    <w:rsid w:val="001D3A05"/>
    <w:rsid w:val="001D3FED"/>
    <w:rsid w:val="001D7F73"/>
    <w:rsid w:val="001E5DC6"/>
    <w:rsid w:val="001F12E7"/>
    <w:rsid w:val="001F51C4"/>
    <w:rsid w:val="001F57CB"/>
    <w:rsid w:val="001F6243"/>
    <w:rsid w:val="002030E6"/>
    <w:rsid w:val="00203242"/>
    <w:rsid w:val="002035FB"/>
    <w:rsid w:val="00223C3D"/>
    <w:rsid w:val="002332BB"/>
    <w:rsid w:val="00234659"/>
    <w:rsid w:val="00252926"/>
    <w:rsid w:val="00256C17"/>
    <w:rsid w:val="00262847"/>
    <w:rsid w:val="00270E0D"/>
    <w:rsid w:val="0027423C"/>
    <w:rsid w:val="002A0236"/>
    <w:rsid w:val="002A32B1"/>
    <w:rsid w:val="002A3BD5"/>
    <w:rsid w:val="002B0023"/>
    <w:rsid w:val="002B200A"/>
    <w:rsid w:val="002B4806"/>
    <w:rsid w:val="002C3CC0"/>
    <w:rsid w:val="002D04E1"/>
    <w:rsid w:val="002D37E1"/>
    <w:rsid w:val="002D45D8"/>
    <w:rsid w:val="002D62FC"/>
    <w:rsid w:val="002D77BA"/>
    <w:rsid w:val="002E083A"/>
    <w:rsid w:val="002F49DA"/>
    <w:rsid w:val="003128E4"/>
    <w:rsid w:val="0031593F"/>
    <w:rsid w:val="0031660E"/>
    <w:rsid w:val="00317996"/>
    <w:rsid w:val="003210EE"/>
    <w:rsid w:val="00322D07"/>
    <w:rsid w:val="0032593F"/>
    <w:rsid w:val="00326730"/>
    <w:rsid w:val="00341C07"/>
    <w:rsid w:val="003532FE"/>
    <w:rsid w:val="003627C5"/>
    <w:rsid w:val="00365942"/>
    <w:rsid w:val="00374255"/>
    <w:rsid w:val="0038794F"/>
    <w:rsid w:val="00395E48"/>
    <w:rsid w:val="0039724A"/>
    <w:rsid w:val="003A5AC8"/>
    <w:rsid w:val="003B2583"/>
    <w:rsid w:val="003B5160"/>
    <w:rsid w:val="003C1A96"/>
    <w:rsid w:val="003C7ED6"/>
    <w:rsid w:val="003E008A"/>
    <w:rsid w:val="003E008F"/>
    <w:rsid w:val="003E36BF"/>
    <w:rsid w:val="003E7933"/>
    <w:rsid w:val="003F2AA0"/>
    <w:rsid w:val="003F3798"/>
    <w:rsid w:val="003F5784"/>
    <w:rsid w:val="004035A7"/>
    <w:rsid w:val="00414347"/>
    <w:rsid w:val="00416335"/>
    <w:rsid w:val="00421B29"/>
    <w:rsid w:val="00426F13"/>
    <w:rsid w:val="00436372"/>
    <w:rsid w:val="0044466D"/>
    <w:rsid w:val="004575AF"/>
    <w:rsid w:val="004633F0"/>
    <w:rsid w:val="00465C67"/>
    <w:rsid w:val="0046725E"/>
    <w:rsid w:val="0047059F"/>
    <w:rsid w:val="00470691"/>
    <w:rsid w:val="00482319"/>
    <w:rsid w:val="0048320D"/>
    <w:rsid w:val="00484DD9"/>
    <w:rsid w:val="004A299E"/>
    <w:rsid w:val="004A5E46"/>
    <w:rsid w:val="004B2F19"/>
    <w:rsid w:val="004B3D7E"/>
    <w:rsid w:val="004B4743"/>
    <w:rsid w:val="004B60D1"/>
    <w:rsid w:val="004D3AF3"/>
    <w:rsid w:val="004D4545"/>
    <w:rsid w:val="004D595D"/>
    <w:rsid w:val="004E410E"/>
    <w:rsid w:val="004E4F4A"/>
    <w:rsid w:val="004F635A"/>
    <w:rsid w:val="004F6806"/>
    <w:rsid w:val="005301C6"/>
    <w:rsid w:val="00553B7E"/>
    <w:rsid w:val="00565FA0"/>
    <w:rsid w:val="0057096F"/>
    <w:rsid w:val="00570A14"/>
    <w:rsid w:val="00585BEA"/>
    <w:rsid w:val="005865CF"/>
    <w:rsid w:val="005877E7"/>
    <w:rsid w:val="00590775"/>
    <w:rsid w:val="0059295B"/>
    <w:rsid w:val="005A0D39"/>
    <w:rsid w:val="005A3E63"/>
    <w:rsid w:val="005A792D"/>
    <w:rsid w:val="005B1D86"/>
    <w:rsid w:val="005C15B1"/>
    <w:rsid w:val="005C3AF3"/>
    <w:rsid w:val="005D7D5D"/>
    <w:rsid w:val="005E35DA"/>
    <w:rsid w:val="005E3A19"/>
    <w:rsid w:val="005F4F3B"/>
    <w:rsid w:val="0060380C"/>
    <w:rsid w:val="00612552"/>
    <w:rsid w:val="006154BD"/>
    <w:rsid w:val="006220C1"/>
    <w:rsid w:val="00623DB9"/>
    <w:rsid w:val="00625BFB"/>
    <w:rsid w:val="00631C28"/>
    <w:rsid w:val="006323BA"/>
    <w:rsid w:val="00641160"/>
    <w:rsid w:val="00641CAF"/>
    <w:rsid w:val="006424DA"/>
    <w:rsid w:val="00652F03"/>
    <w:rsid w:val="006536B8"/>
    <w:rsid w:val="00653C7F"/>
    <w:rsid w:val="006558D1"/>
    <w:rsid w:val="006715B8"/>
    <w:rsid w:val="00672F73"/>
    <w:rsid w:val="00680036"/>
    <w:rsid w:val="006851C5"/>
    <w:rsid w:val="0069013A"/>
    <w:rsid w:val="006A5057"/>
    <w:rsid w:val="006B23F8"/>
    <w:rsid w:val="006B4330"/>
    <w:rsid w:val="006B5DFE"/>
    <w:rsid w:val="006B6938"/>
    <w:rsid w:val="006C003F"/>
    <w:rsid w:val="006C00C0"/>
    <w:rsid w:val="006C1ABF"/>
    <w:rsid w:val="006C53A6"/>
    <w:rsid w:val="006D2BC8"/>
    <w:rsid w:val="006D380F"/>
    <w:rsid w:val="006D772A"/>
    <w:rsid w:val="006F3C1B"/>
    <w:rsid w:val="00702430"/>
    <w:rsid w:val="00705AAF"/>
    <w:rsid w:val="00706E9F"/>
    <w:rsid w:val="00714CD4"/>
    <w:rsid w:val="007154D5"/>
    <w:rsid w:val="00715D76"/>
    <w:rsid w:val="00731926"/>
    <w:rsid w:val="00734C11"/>
    <w:rsid w:val="00740256"/>
    <w:rsid w:val="0074074E"/>
    <w:rsid w:val="00747D5D"/>
    <w:rsid w:val="007512C1"/>
    <w:rsid w:val="0075735A"/>
    <w:rsid w:val="00762A5F"/>
    <w:rsid w:val="0077142A"/>
    <w:rsid w:val="00777AB5"/>
    <w:rsid w:val="00783973"/>
    <w:rsid w:val="007A0B2D"/>
    <w:rsid w:val="007A17B3"/>
    <w:rsid w:val="007A35CD"/>
    <w:rsid w:val="007A43D5"/>
    <w:rsid w:val="007C2122"/>
    <w:rsid w:val="007D103F"/>
    <w:rsid w:val="007D11C7"/>
    <w:rsid w:val="007D4387"/>
    <w:rsid w:val="007D5171"/>
    <w:rsid w:val="007D6596"/>
    <w:rsid w:val="007D71AE"/>
    <w:rsid w:val="007E43DA"/>
    <w:rsid w:val="007E67C0"/>
    <w:rsid w:val="007F0BE2"/>
    <w:rsid w:val="007F0F39"/>
    <w:rsid w:val="007F2C77"/>
    <w:rsid w:val="007F4DA7"/>
    <w:rsid w:val="007F501D"/>
    <w:rsid w:val="007F68A4"/>
    <w:rsid w:val="007F6B0C"/>
    <w:rsid w:val="00804BFE"/>
    <w:rsid w:val="00807942"/>
    <w:rsid w:val="0081123D"/>
    <w:rsid w:val="00813DEC"/>
    <w:rsid w:val="00815024"/>
    <w:rsid w:val="008272EB"/>
    <w:rsid w:val="00832275"/>
    <w:rsid w:val="00837B20"/>
    <w:rsid w:val="00842309"/>
    <w:rsid w:val="0084475F"/>
    <w:rsid w:val="008476A3"/>
    <w:rsid w:val="00850FEE"/>
    <w:rsid w:val="00855649"/>
    <w:rsid w:val="008603B5"/>
    <w:rsid w:val="008621FF"/>
    <w:rsid w:val="00863695"/>
    <w:rsid w:val="008636E4"/>
    <w:rsid w:val="0086490C"/>
    <w:rsid w:val="00874227"/>
    <w:rsid w:val="00880E3D"/>
    <w:rsid w:val="008A5E0B"/>
    <w:rsid w:val="008A689E"/>
    <w:rsid w:val="008B2095"/>
    <w:rsid w:val="008B37FE"/>
    <w:rsid w:val="008C40C8"/>
    <w:rsid w:val="008E3886"/>
    <w:rsid w:val="008E7E99"/>
    <w:rsid w:val="00916F10"/>
    <w:rsid w:val="00920E0C"/>
    <w:rsid w:val="009272BA"/>
    <w:rsid w:val="009300A1"/>
    <w:rsid w:val="009325A1"/>
    <w:rsid w:val="009328F2"/>
    <w:rsid w:val="009354CF"/>
    <w:rsid w:val="0093738A"/>
    <w:rsid w:val="0093779F"/>
    <w:rsid w:val="00937B21"/>
    <w:rsid w:val="00937F01"/>
    <w:rsid w:val="0094026A"/>
    <w:rsid w:val="00941A4A"/>
    <w:rsid w:val="00941E15"/>
    <w:rsid w:val="00942781"/>
    <w:rsid w:val="0094361B"/>
    <w:rsid w:val="00947365"/>
    <w:rsid w:val="0094742C"/>
    <w:rsid w:val="009534DE"/>
    <w:rsid w:val="009544B0"/>
    <w:rsid w:val="00956352"/>
    <w:rsid w:val="009632AF"/>
    <w:rsid w:val="00964B84"/>
    <w:rsid w:val="00971A02"/>
    <w:rsid w:val="00973942"/>
    <w:rsid w:val="0097585A"/>
    <w:rsid w:val="00982825"/>
    <w:rsid w:val="0098600A"/>
    <w:rsid w:val="00993916"/>
    <w:rsid w:val="009A2AA6"/>
    <w:rsid w:val="009B357E"/>
    <w:rsid w:val="009B43CE"/>
    <w:rsid w:val="009B4DDA"/>
    <w:rsid w:val="009B5DAE"/>
    <w:rsid w:val="009C2078"/>
    <w:rsid w:val="009C7487"/>
    <w:rsid w:val="009D0C9E"/>
    <w:rsid w:val="009D71AD"/>
    <w:rsid w:val="009E0FFE"/>
    <w:rsid w:val="009E7DFC"/>
    <w:rsid w:val="009F3E93"/>
    <w:rsid w:val="00A02BBA"/>
    <w:rsid w:val="00A0514C"/>
    <w:rsid w:val="00A06D8B"/>
    <w:rsid w:val="00A11361"/>
    <w:rsid w:val="00A20B08"/>
    <w:rsid w:val="00A27B12"/>
    <w:rsid w:val="00A44621"/>
    <w:rsid w:val="00A47AC3"/>
    <w:rsid w:val="00A50414"/>
    <w:rsid w:val="00A5214B"/>
    <w:rsid w:val="00A521ED"/>
    <w:rsid w:val="00A55240"/>
    <w:rsid w:val="00A60645"/>
    <w:rsid w:val="00A611FD"/>
    <w:rsid w:val="00A664F3"/>
    <w:rsid w:val="00A72A5D"/>
    <w:rsid w:val="00A73AE3"/>
    <w:rsid w:val="00A80B1A"/>
    <w:rsid w:val="00A821DB"/>
    <w:rsid w:val="00A82F4C"/>
    <w:rsid w:val="00A95095"/>
    <w:rsid w:val="00AA2596"/>
    <w:rsid w:val="00AA6607"/>
    <w:rsid w:val="00AB6B25"/>
    <w:rsid w:val="00AB6C88"/>
    <w:rsid w:val="00AC4C52"/>
    <w:rsid w:val="00AE0692"/>
    <w:rsid w:val="00AE1DA4"/>
    <w:rsid w:val="00AE2DCA"/>
    <w:rsid w:val="00AE5374"/>
    <w:rsid w:val="00AE6E0B"/>
    <w:rsid w:val="00B003F2"/>
    <w:rsid w:val="00B01FD6"/>
    <w:rsid w:val="00B129DF"/>
    <w:rsid w:val="00B23F6E"/>
    <w:rsid w:val="00B2522A"/>
    <w:rsid w:val="00B277D5"/>
    <w:rsid w:val="00B30F8F"/>
    <w:rsid w:val="00B42F01"/>
    <w:rsid w:val="00B72EC8"/>
    <w:rsid w:val="00B81BC4"/>
    <w:rsid w:val="00B948CE"/>
    <w:rsid w:val="00BA0754"/>
    <w:rsid w:val="00BA5697"/>
    <w:rsid w:val="00BA66C2"/>
    <w:rsid w:val="00BB180F"/>
    <w:rsid w:val="00BB2A30"/>
    <w:rsid w:val="00BB432D"/>
    <w:rsid w:val="00BD1D25"/>
    <w:rsid w:val="00BD5D05"/>
    <w:rsid w:val="00BD6D70"/>
    <w:rsid w:val="00BD79DA"/>
    <w:rsid w:val="00BF1907"/>
    <w:rsid w:val="00BF32C2"/>
    <w:rsid w:val="00BF4864"/>
    <w:rsid w:val="00C004FD"/>
    <w:rsid w:val="00C07150"/>
    <w:rsid w:val="00C109C4"/>
    <w:rsid w:val="00C200D5"/>
    <w:rsid w:val="00C2325E"/>
    <w:rsid w:val="00C24E2C"/>
    <w:rsid w:val="00C32100"/>
    <w:rsid w:val="00C3607D"/>
    <w:rsid w:val="00C3693C"/>
    <w:rsid w:val="00C53914"/>
    <w:rsid w:val="00C6428D"/>
    <w:rsid w:val="00C64EE3"/>
    <w:rsid w:val="00C65A7D"/>
    <w:rsid w:val="00C71016"/>
    <w:rsid w:val="00C754CE"/>
    <w:rsid w:val="00C7687C"/>
    <w:rsid w:val="00C77E86"/>
    <w:rsid w:val="00C93FED"/>
    <w:rsid w:val="00CA0C26"/>
    <w:rsid w:val="00CA1BF1"/>
    <w:rsid w:val="00CA33DF"/>
    <w:rsid w:val="00CA6315"/>
    <w:rsid w:val="00CC1F1C"/>
    <w:rsid w:val="00CD19E7"/>
    <w:rsid w:val="00CD2B30"/>
    <w:rsid w:val="00CD41FC"/>
    <w:rsid w:val="00CD51CC"/>
    <w:rsid w:val="00CD5DAF"/>
    <w:rsid w:val="00CE028A"/>
    <w:rsid w:val="00CE1ED6"/>
    <w:rsid w:val="00CE3C7D"/>
    <w:rsid w:val="00CF0A61"/>
    <w:rsid w:val="00D03366"/>
    <w:rsid w:val="00D069B3"/>
    <w:rsid w:val="00D1780C"/>
    <w:rsid w:val="00D247AF"/>
    <w:rsid w:val="00D3181E"/>
    <w:rsid w:val="00D45CAF"/>
    <w:rsid w:val="00D46283"/>
    <w:rsid w:val="00D5187D"/>
    <w:rsid w:val="00D518E6"/>
    <w:rsid w:val="00D54CC5"/>
    <w:rsid w:val="00D571C2"/>
    <w:rsid w:val="00D57C06"/>
    <w:rsid w:val="00D616E8"/>
    <w:rsid w:val="00D61FA0"/>
    <w:rsid w:val="00D75A30"/>
    <w:rsid w:val="00D76A4D"/>
    <w:rsid w:val="00D77BE5"/>
    <w:rsid w:val="00D80ADD"/>
    <w:rsid w:val="00D83577"/>
    <w:rsid w:val="00D87DD1"/>
    <w:rsid w:val="00D9022C"/>
    <w:rsid w:val="00D92ED4"/>
    <w:rsid w:val="00D9385E"/>
    <w:rsid w:val="00D953AE"/>
    <w:rsid w:val="00D963A4"/>
    <w:rsid w:val="00DA0DD0"/>
    <w:rsid w:val="00DA4446"/>
    <w:rsid w:val="00DA62A3"/>
    <w:rsid w:val="00DA7D59"/>
    <w:rsid w:val="00DB0C4C"/>
    <w:rsid w:val="00DC7FA0"/>
    <w:rsid w:val="00DD1A4D"/>
    <w:rsid w:val="00DD6958"/>
    <w:rsid w:val="00DE1C76"/>
    <w:rsid w:val="00DE3610"/>
    <w:rsid w:val="00DE47B4"/>
    <w:rsid w:val="00DE5711"/>
    <w:rsid w:val="00DE78F3"/>
    <w:rsid w:val="00DF1C88"/>
    <w:rsid w:val="00DF2C19"/>
    <w:rsid w:val="00DF2DD9"/>
    <w:rsid w:val="00DF5BE0"/>
    <w:rsid w:val="00E00E8F"/>
    <w:rsid w:val="00E01870"/>
    <w:rsid w:val="00E0495C"/>
    <w:rsid w:val="00E04AA3"/>
    <w:rsid w:val="00E10AB7"/>
    <w:rsid w:val="00E13E2B"/>
    <w:rsid w:val="00E155BD"/>
    <w:rsid w:val="00E21B12"/>
    <w:rsid w:val="00E2687C"/>
    <w:rsid w:val="00E2700C"/>
    <w:rsid w:val="00E340B0"/>
    <w:rsid w:val="00E40E13"/>
    <w:rsid w:val="00E41D58"/>
    <w:rsid w:val="00E47930"/>
    <w:rsid w:val="00E5019E"/>
    <w:rsid w:val="00E524D2"/>
    <w:rsid w:val="00E52F96"/>
    <w:rsid w:val="00E54EF5"/>
    <w:rsid w:val="00E606A3"/>
    <w:rsid w:val="00E613C2"/>
    <w:rsid w:val="00E6315E"/>
    <w:rsid w:val="00E702AB"/>
    <w:rsid w:val="00E816EE"/>
    <w:rsid w:val="00E867A6"/>
    <w:rsid w:val="00E90C9E"/>
    <w:rsid w:val="00E94355"/>
    <w:rsid w:val="00EB23A8"/>
    <w:rsid w:val="00EB35FD"/>
    <w:rsid w:val="00EB37DC"/>
    <w:rsid w:val="00EC5311"/>
    <w:rsid w:val="00ED502B"/>
    <w:rsid w:val="00EE0361"/>
    <w:rsid w:val="00EE2109"/>
    <w:rsid w:val="00EE4503"/>
    <w:rsid w:val="00EE62DF"/>
    <w:rsid w:val="00EE7D93"/>
    <w:rsid w:val="00EF1B84"/>
    <w:rsid w:val="00F03E30"/>
    <w:rsid w:val="00F068C6"/>
    <w:rsid w:val="00F1134C"/>
    <w:rsid w:val="00F26CF4"/>
    <w:rsid w:val="00F3116E"/>
    <w:rsid w:val="00F31AD7"/>
    <w:rsid w:val="00F42696"/>
    <w:rsid w:val="00F42EC5"/>
    <w:rsid w:val="00F45E70"/>
    <w:rsid w:val="00F45EA4"/>
    <w:rsid w:val="00F537C7"/>
    <w:rsid w:val="00F60F3E"/>
    <w:rsid w:val="00F642A3"/>
    <w:rsid w:val="00F67024"/>
    <w:rsid w:val="00F71C55"/>
    <w:rsid w:val="00F73644"/>
    <w:rsid w:val="00F73CB4"/>
    <w:rsid w:val="00F74D7C"/>
    <w:rsid w:val="00F818FE"/>
    <w:rsid w:val="00F828DB"/>
    <w:rsid w:val="00F86354"/>
    <w:rsid w:val="00F90727"/>
    <w:rsid w:val="00F91FA3"/>
    <w:rsid w:val="00FB2DA3"/>
    <w:rsid w:val="00FB3233"/>
    <w:rsid w:val="00FC23BB"/>
    <w:rsid w:val="00FC2427"/>
    <w:rsid w:val="00FC6066"/>
    <w:rsid w:val="00FD7E68"/>
    <w:rsid w:val="00FF6B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761E3"/>
  <w14:defaultImageDpi w14:val="300"/>
  <w15:docId w15:val="{E6411B50-E417-D241-9418-9A5B5A1B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jc w:val="both"/>
      <w:outlineLvl w:val="0"/>
    </w:pPr>
    <w:rPr>
      <w:b/>
      <w:sz w:val="20"/>
      <w:u w:val="single"/>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qFormat/>
    <w:pPr>
      <w:keepNext/>
      <w:jc w:val="both"/>
      <w:outlineLvl w:val="2"/>
    </w:pPr>
    <w:rPr>
      <w:b/>
      <w:bCs/>
      <w:color w:val="000000"/>
      <w:sz w:val="20"/>
    </w:rPr>
  </w:style>
  <w:style w:type="paragraph" w:styleId="Heading4">
    <w:name w:val="heading 4"/>
    <w:basedOn w:val="Normal"/>
    <w:next w:val="Normal"/>
    <w:qFormat/>
    <w:pPr>
      <w:keepNext/>
      <w:jc w:val="center"/>
      <w:outlineLvl w:val="3"/>
    </w:pPr>
    <w:rPr>
      <w:b/>
      <w:bCs/>
      <w:sz w:val="20"/>
      <w:u w:val="single"/>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rsid w:val="003905D7"/>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720"/>
    </w:pPr>
    <w:rPr>
      <w:rFonts w:ascii="Times New Roman" w:hAnsi="Times New Roman"/>
      <w:lang w:val="en-GB"/>
    </w:rPr>
  </w:style>
  <w:style w:type="paragraph" w:styleId="BodyText">
    <w:name w:val="Body Text"/>
    <w:basedOn w:val="Normal"/>
    <w:pPr>
      <w:jc w:val="both"/>
    </w:pPr>
    <w:rPr>
      <w:sz w:val="20"/>
      <w:szCs w:val="24"/>
    </w:rPr>
  </w:style>
  <w:style w:type="character" w:styleId="Hyperlink">
    <w:name w:val="Hyperlink"/>
    <w:rPr>
      <w:color w:val="0000FF"/>
      <w:u w:val="single"/>
    </w:rPr>
  </w:style>
  <w:style w:type="character" w:styleId="Strong">
    <w:name w:val="Strong"/>
    <w:qFormat/>
    <w:rsid w:val="00A526B4"/>
    <w:rPr>
      <w:b/>
      <w:bCs/>
    </w:rPr>
  </w:style>
  <w:style w:type="paragraph" w:customStyle="1" w:styleId="p2">
    <w:name w:val="p2"/>
    <w:basedOn w:val="Normal"/>
    <w:rsid w:val="00F737FB"/>
    <w:pPr>
      <w:widowControl w:val="0"/>
      <w:tabs>
        <w:tab w:val="left" w:pos="920"/>
      </w:tabs>
      <w:spacing w:line="240" w:lineRule="atLeast"/>
      <w:ind w:left="520"/>
    </w:pPr>
    <w:rPr>
      <w:rFonts w:ascii="Times New Roman" w:hAnsi="Times New Roman"/>
      <w:snapToGrid w:val="0"/>
    </w:rPr>
  </w:style>
  <w:style w:type="character" w:customStyle="1" w:styleId="quoted1">
    <w:name w:val="quoted1"/>
    <w:basedOn w:val="DefaultParagraphFont"/>
    <w:rsid w:val="00C22A4F"/>
  </w:style>
  <w:style w:type="character" w:customStyle="1" w:styleId="info11">
    <w:name w:val="info11"/>
    <w:rsid w:val="00D26E29"/>
    <w:rPr>
      <w:rFonts w:ascii="Verdana" w:hAnsi="Verdana" w:hint="default"/>
      <w:color w:val="006666"/>
      <w:sz w:val="15"/>
      <w:szCs w:val="15"/>
    </w:rPr>
  </w:style>
  <w:style w:type="character" w:customStyle="1" w:styleId="a1">
    <w:name w:val="a1"/>
    <w:rsid w:val="00D26E29"/>
    <w:rPr>
      <w:color w:val="008000"/>
    </w:rPr>
  </w:style>
  <w:style w:type="character" w:styleId="Emphasis">
    <w:name w:val="Emphasis"/>
    <w:uiPriority w:val="20"/>
    <w:qFormat/>
    <w:rsid w:val="00D26E29"/>
    <w:rPr>
      <w:i/>
      <w:iCs/>
    </w:rPr>
  </w:style>
  <w:style w:type="paragraph" w:styleId="ListParagraph">
    <w:name w:val="List Paragraph"/>
    <w:basedOn w:val="Normal"/>
    <w:uiPriority w:val="34"/>
    <w:qFormat/>
    <w:rsid w:val="00DB0C4C"/>
    <w:pPr>
      <w:ind w:left="720"/>
      <w:contextualSpacing/>
    </w:pPr>
  </w:style>
  <w:style w:type="paragraph" w:styleId="FootnoteText">
    <w:name w:val="footnote text"/>
    <w:basedOn w:val="Normal"/>
    <w:link w:val="FootnoteTextChar"/>
    <w:uiPriority w:val="99"/>
    <w:unhideWhenUsed/>
    <w:rsid w:val="00136A81"/>
    <w:rPr>
      <w:rFonts w:ascii="Cambria" w:eastAsia="MS Mincho" w:hAnsi="Cambria"/>
      <w:szCs w:val="24"/>
    </w:rPr>
  </w:style>
  <w:style w:type="character" w:customStyle="1" w:styleId="FootnoteTextChar">
    <w:name w:val="Footnote Text Char"/>
    <w:basedOn w:val="DefaultParagraphFont"/>
    <w:link w:val="FootnoteText"/>
    <w:uiPriority w:val="99"/>
    <w:rsid w:val="00136A81"/>
    <w:rPr>
      <w:rFonts w:ascii="Cambria" w:eastAsia="MS Mincho" w:hAnsi="Cambria"/>
      <w:sz w:val="24"/>
      <w:szCs w:val="24"/>
      <w:lang w:val="en-US"/>
    </w:rPr>
  </w:style>
  <w:style w:type="character" w:styleId="FootnoteReference">
    <w:name w:val="footnote reference"/>
    <w:uiPriority w:val="99"/>
    <w:unhideWhenUsed/>
    <w:rsid w:val="00136A81"/>
    <w:rPr>
      <w:vertAlign w:val="superscript"/>
    </w:rPr>
  </w:style>
  <w:style w:type="character" w:customStyle="1" w:styleId="toc-top-pub-date">
    <w:name w:val="toc-top-pub-date"/>
    <w:rsid w:val="00414347"/>
  </w:style>
  <w:style w:type="character" w:customStyle="1" w:styleId="apple-converted-space">
    <w:name w:val="apple-converted-space"/>
    <w:rsid w:val="00414347"/>
  </w:style>
  <w:style w:type="character" w:customStyle="1" w:styleId="toc-citation-volume">
    <w:name w:val="toc-citation-volume"/>
    <w:rsid w:val="00414347"/>
  </w:style>
  <w:style w:type="character" w:customStyle="1" w:styleId="toc-citation-issue">
    <w:name w:val="toc-citation-issue"/>
    <w:rsid w:val="00414347"/>
  </w:style>
  <w:style w:type="paragraph" w:styleId="BalloonText">
    <w:name w:val="Balloon Text"/>
    <w:basedOn w:val="Normal"/>
    <w:link w:val="BalloonTextChar"/>
    <w:uiPriority w:val="99"/>
    <w:semiHidden/>
    <w:unhideWhenUsed/>
    <w:rsid w:val="00203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0E6"/>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2030E6"/>
    <w:rPr>
      <w:sz w:val="18"/>
      <w:szCs w:val="18"/>
    </w:rPr>
  </w:style>
  <w:style w:type="paragraph" w:styleId="CommentText">
    <w:name w:val="annotation text"/>
    <w:basedOn w:val="Normal"/>
    <w:link w:val="CommentTextChar"/>
    <w:uiPriority w:val="99"/>
    <w:semiHidden/>
    <w:unhideWhenUsed/>
    <w:rsid w:val="002030E6"/>
    <w:rPr>
      <w:szCs w:val="24"/>
    </w:rPr>
  </w:style>
  <w:style w:type="character" w:customStyle="1" w:styleId="CommentTextChar">
    <w:name w:val="Comment Text Char"/>
    <w:basedOn w:val="DefaultParagraphFont"/>
    <w:link w:val="CommentText"/>
    <w:uiPriority w:val="99"/>
    <w:semiHidden/>
    <w:rsid w:val="002030E6"/>
    <w:rPr>
      <w:sz w:val="24"/>
      <w:szCs w:val="24"/>
      <w:lang w:val="en-US"/>
    </w:rPr>
  </w:style>
  <w:style w:type="paragraph" w:styleId="CommentSubject">
    <w:name w:val="annotation subject"/>
    <w:basedOn w:val="CommentText"/>
    <w:next w:val="CommentText"/>
    <w:link w:val="CommentSubjectChar"/>
    <w:uiPriority w:val="99"/>
    <w:semiHidden/>
    <w:unhideWhenUsed/>
    <w:rsid w:val="002030E6"/>
    <w:rPr>
      <w:b/>
      <w:bCs/>
      <w:sz w:val="20"/>
      <w:szCs w:val="20"/>
    </w:rPr>
  </w:style>
  <w:style w:type="character" w:customStyle="1" w:styleId="CommentSubjectChar">
    <w:name w:val="Comment Subject Char"/>
    <w:basedOn w:val="CommentTextChar"/>
    <w:link w:val="CommentSubject"/>
    <w:uiPriority w:val="99"/>
    <w:semiHidden/>
    <w:rsid w:val="002030E6"/>
    <w:rPr>
      <w:b/>
      <w:bCs/>
      <w:sz w:val="24"/>
      <w:szCs w:val="24"/>
      <w:lang w:val="en-US"/>
    </w:rPr>
  </w:style>
  <w:style w:type="paragraph" w:styleId="Revision">
    <w:name w:val="Revision"/>
    <w:hidden/>
    <w:uiPriority w:val="71"/>
    <w:rsid w:val="007A17B3"/>
    <w:rPr>
      <w:sz w:val="24"/>
      <w:lang w:val="en-US"/>
    </w:rPr>
  </w:style>
  <w:style w:type="character" w:styleId="FollowedHyperlink">
    <w:name w:val="FollowedHyperlink"/>
    <w:basedOn w:val="DefaultParagraphFont"/>
    <w:uiPriority w:val="99"/>
    <w:semiHidden/>
    <w:unhideWhenUsed/>
    <w:rsid w:val="00623DB9"/>
    <w:rPr>
      <w:color w:val="800080" w:themeColor="followedHyperlink"/>
      <w:u w:val="single"/>
    </w:rPr>
  </w:style>
  <w:style w:type="paragraph" w:styleId="Header">
    <w:name w:val="header"/>
    <w:basedOn w:val="Normal"/>
    <w:link w:val="HeaderChar"/>
    <w:uiPriority w:val="99"/>
    <w:unhideWhenUsed/>
    <w:rsid w:val="00553B7E"/>
    <w:pPr>
      <w:tabs>
        <w:tab w:val="center" w:pos="4320"/>
        <w:tab w:val="right" w:pos="8640"/>
      </w:tabs>
    </w:pPr>
  </w:style>
  <w:style w:type="character" w:customStyle="1" w:styleId="HeaderChar">
    <w:name w:val="Header Char"/>
    <w:basedOn w:val="DefaultParagraphFont"/>
    <w:link w:val="Header"/>
    <w:uiPriority w:val="99"/>
    <w:rsid w:val="00553B7E"/>
    <w:rPr>
      <w:sz w:val="24"/>
      <w:lang w:val="en-US"/>
    </w:rPr>
  </w:style>
  <w:style w:type="paragraph" w:customStyle="1" w:styleId="TableLeft">
    <w:name w:val="Table Left"/>
    <w:basedOn w:val="BodyText"/>
    <w:link w:val="TableLeftChar"/>
    <w:rsid w:val="008476A3"/>
    <w:pPr>
      <w:jc w:val="left"/>
    </w:pPr>
    <w:rPr>
      <w:rFonts w:ascii="Gill Sans MT" w:hAnsi="Gill Sans MT"/>
      <w:lang w:val="en-GB"/>
    </w:rPr>
  </w:style>
  <w:style w:type="character" w:customStyle="1" w:styleId="TableLeftChar">
    <w:name w:val="Table Left Char"/>
    <w:basedOn w:val="DefaultParagraphFont"/>
    <w:link w:val="TableLeft"/>
    <w:rsid w:val="008476A3"/>
    <w:rPr>
      <w:rFonts w:ascii="Gill Sans MT" w:hAnsi="Gill Sans MT"/>
      <w:szCs w:val="24"/>
    </w:rPr>
  </w:style>
  <w:style w:type="character" w:styleId="HTMLCite">
    <w:name w:val="HTML Cite"/>
    <w:basedOn w:val="DefaultParagraphFont"/>
    <w:uiPriority w:val="99"/>
    <w:semiHidden/>
    <w:unhideWhenUsed/>
    <w:rsid w:val="006D380F"/>
    <w:rPr>
      <w:i/>
      <w:iCs/>
    </w:rPr>
  </w:style>
  <w:style w:type="character" w:customStyle="1" w:styleId="date-display-single">
    <w:name w:val="date-display-single"/>
    <w:basedOn w:val="DefaultParagraphFont"/>
    <w:rsid w:val="008E7E99"/>
  </w:style>
  <w:style w:type="character" w:customStyle="1" w:styleId="label-inline">
    <w:name w:val="label-inline"/>
    <w:basedOn w:val="DefaultParagraphFont"/>
    <w:rsid w:val="008E7E99"/>
  </w:style>
  <w:style w:type="paragraph" w:customStyle="1" w:styleId="Default">
    <w:name w:val="Default"/>
    <w:rsid w:val="00F60F3E"/>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454">
      <w:bodyDiv w:val="1"/>
      <w:marLeft w:val="0"/>
      <w:marRight w:val="0"/>
      <w:marTop w:val="0"/>
      <w:marBottom w:val="0"/>
      <w:divBdr>
        <w:top w:val="none" w:sz="0" w:space="0" w:color="auto"/>
        <w:left w:val="none" w:sz="0" w:space="0" w:color="auto"/>
        <w:bottom w:val="none" w:sz="0" w:space="0" w:color="auto"/>
        <w:right w:val="none" w:sz="0" w:space="0" w:color="auto"/>
      </w:divBdr>
      <w:divsChild>
        <w:div w:id="1948609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036109">
      <w:bodyDiv w:val="1"/>
      <w:marLeft w:val="0"/>
      <w:marRight w:val="0"/>
      <w:marTop w:val="0"/>
      <w:marBottom w:val="0"/>
      <w:divBdr>
        <w:top w:val="none" w:sz="0" w:space="0" w:color="auto"/>
        <w:left w:val="none" w:sz="0" w:space="0" w:color="auto"/>
        <w:bottom w:val="none" w:sz="0" w:space="0" w:color="auto"/>
        <w:right w:val="none" w:sz="0" w:space="0" w:color="auto"/>
      </w:divBdr>
      <w:divsChild>
        <w:div w:id="151017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096674">
      <w:bodyDiv w:val="1"/>
      <w:marLeft w:val="0"/>
      <w:marRight w:val="0"/>
      <w:marTop w:val="0"/>
      <w:marBottom w:val="0"/>
      <w:divBdr>
        <w:top w:val="none" w:sz="0" w:space="0" w:color="auto"/>
        <w:left w:val="none" w:sz="0" w:space="0" w:color="auto"/>
        <w:bottom w:val="none" w:sz="0" w:space="0" w:color="auto"/>
        <w:right w:val="none" w:sz="0" w:space="0" w:color="auto"/>
      </w:divBdr>
    </w:div>
    <w:div w:id="685717317">
      <w:bodyDiv w:val="1"/>
      <w:marLeft w:val="0"/>
      <w:marRight w:val="0"/>
      <w:marTop w:val="0"/>
      <w:marBottom w:val="0"/>
      <w:divBdr>
        <w:top w:val="none" w:sz="0" w:space="0" w:color="auto"/>
        <w:left w:val="none" w:sz="0" w:space="0" w:color="auto"/>
        <w:bottom w:val="none" w:sz="0" w:space="0" w:color="auto"/>
        <w:right w:val="none" w:sz="0" w:space="0" w:color="auto"/>
      </w:divBdr>
    </w:div>
    <w:div w:id="1066804795">
      <w:bodyDiv w:val="1"/>
      <w:marLeft w:val="0"/>
      <w:marRight w:val="0"/>
      <w:marTop w:val="0"/>
      <w:marBottom w:val="0"/>
      <w:divBdr>
        <w:top w:val="none" w:sz="0" w:space="0" w:color="auto"/>
        <w:left w:val="none" w:sz="0" w:space="0" w:color="auto"/>
        <w:bottom w:val="none" w:sz="0" w:space="0" w:color="auto"/>
        <w:right w:val="none" w:sz="0" w:space="0" w:color="auto"/>
      </w:divBdr>
      <w:divsChild>
        <w:div w:id="1706826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973423">
      <w:bodyDiv w:val="1"/>
      <w:marLeft w:val="0"/>
      <w:marRight w:val="0"/>
      <w:marTop w:val="0"/>
      <w:marBottom w:val="0"/>
      <w:divBdr>
        <w:top w:val="none" w:sz="0" w:space="0" w:color="auto"/>
        <w:left w:val="none" w:sz="0" w:space="0" w:color="auto"/>
        <w:bottom w:val="none" w:sz="0" w:space="0" w:color="auto"/>
        <w:right w:val="none" w:sz="0" w:space="0" w:color="auto"/>
      </w:divBdr>
    </w:div>
    <w:div w:id="1397630007">
      <w:bodyDiv w:val="1"/>
      <w:marLeft w:val="0"/>
      <w:marRight w:val="0"/>
      <w:marTop w:val="0"/>
      <w:marBottom w:val="0"/>
      <w:divBdr>
        <w:top w:val="none" w:sz="0" w:space="0" w:color="auto"/>
        <w:left w:val="none" w:sz="0" w:space="0" w:color="auto"/>
        <w:bottom w:val="none" w:sz="0" w:space="0" w:color="auto"/>
        <w:right w:val="none" w:sz="0" w:space="0" w:color="auto"/>
      </w:divBdr>
    </w:div>
    <w:div w:id="1757896410">
      <w:bodyDiv w:val="1"/>
      <w:marLeft w:val="0"/>
      <w:marRight w:val="0"/>
      <w:marTop w:val="0"/>
      <w:marBottom w:val="0"/>
      <w:divBdr>
        <w:top w:val="none" w:sz="0" w:space="0" w:color="auto"/>
        <w:left w:val="none" w:sz="0" w:space="0" w:color="auto"/>
        <w:bottom w:val="none" w:sz="0" w:space="0" w:color="auto"/>
        <w:right w:val="none" w:sz="0" w:space="0" w:color="auto"/>
      </w:divBdr>
      <w:divsChild>
        <w:div w:id="1135181058">
          <w:marLeft w:val="0"/>
          <w:marRight w:val="0"/>
          <w:marTop w:val="0"/>
          <w:marBottom w:val="0"/>
          <w:divBdr>
            <w:top w:val="none" w:sz="0" w:space="0" w:color="auto"/>
            <w:left w:val="none" w:sz="0" w:space="0" w:color="auto"/>
            <w:bottom w:val="none" w:sz="0" w:space="0" w:color="auto"/>
            <w:right w:val="none" w:sz="0" w:space="0" w:color="auto"/>
          </w:divBdr>
        </w:div>
        <w:div w:id="1405878535">
          <w:marLeft w:val="0"/>
          <w:marRight w:val="0"/>
          <w:marTop w:val="0"/>
          <w:marBottom w:val="0"/>
          <w:divBdr>
            <w:top w:val="none" w:sz="0" w:space="0" w:color="auto"/>
            <w:left w:val="none" w:sz="0" w:space="0" w:color="auto"/>
            <w:bottom w:val="none" w:sz="0" w:space="0" w:color="auto"/>
            <w:right w:val="none" w:sz="0" w:space="0" w:color="auto"/>
          </w:divBdr>
        </w:div>
      </w:divsChild>
    </w:div>
    <w:div w:id="1836912910">
      <w:bodyDiv w:val="1"/>
      <w:marLeft w:val="0"/>
      <w:marRight w:val="0"/>
      <w:marTop w:val="0"/>
      <w:marBottom w:val="0"/>
      <w:divBdr>
        <w:top w:val="none" w:sz="0" w:space="0" w:color="auto"/>
        <w:left w:val="none" w:sz="0" w:space="0" w:color="auto"/>
        <w:bottom w:val="none" w:sz="0" w:space="0" w:color="auto"/>
        <w:right w:val="none" w:sz="0" w:space="0" w:color="auto"/>
      </w:divBdr>
    </w:div>
    <w:div w:id="1903558774">
      <w:bodyDiv w:val="1"/>
      <w:marLeft w:val="0"/>
      <w:marRight w:val="0"/>
      <w:marTop w:val="0"/>
      <w:marBottom w:val="0"/>
      <w:divBdr>
        <w:top w:val="none" w:sz="0" w:space="0" w:color="auto"/>
        <w:left w:val="none" w:sz="0" w:space="0" w:color="auto"/>
        <w:bottom w:val="none" w:sz="0" w:space="0" w:color="auto"/>
        <w:right w:val="none" w:sz="0" w:space="0" w:color="auto"/>
      </w:divBdr>
    </w:div>
    <w:div w:id="2007395909">
      <w:bodyDiv w:val="1"/>
      <w:marLeft w:val="0"/>
      <w:marRight w:val="0"/>
      <w:marTop w:val="0"/>
      <w:marBottom w:val="0"/>
      <w:divBdr>
        <w:top w:val="none" w:sz="0" w:space="0" w:color="auto"/>
        <w:left w:val="none" w:sz="0" w:space="0" w:color="auto"/>
        <w:bottom w:val="none" w:sz="0" w:space="0" w:color="auto"/>
        <w:right w:val="none" w:sz="0" w:space="0" w:color="auto"/>
      </w:divBdr>
    </w:div>
    <w:div w:id="2122652051">
      <w:bodyDiv w:val="1"/>
      <w:marLeft w:val="0"/>
      <w:marRight w:val="0"/>
      <w:marTop w:val="0"/>
      <w:marBottom w:val="0"/>
      <w:divBdr>
        <w:top w:val="none" w:sz="0" w:space="0" w:color="auto"/>
        <w:left w:val="none" w:sz="0" w:space="0" w:color="auto"/>
        <w:bottom w:val="none" w:sz="0" w:space="0" w:color="auto"/>
        <w:right w:val="none" w:sz="0" w:space="0" w:color="auto"/>
      </w:divBdr>
      <w:divsChild>
        <w:div w:id="1148594318">
          <w:marLeft w:val="0"/>
          <w:marRight w:val="0"/>
          <w:marTop w:val="0"/>
          <w:marBottom w:val="150"/>
          <w:divBdr>
            <w:top w:val="none" w:sz="0" w:space="0" w:color="auto"/>
            <w:left w:val="none" w:sz="0" w:space="0" w:color="auto"/>
            <w:bottom w:val="none" w:sz="0" w:space="0" w:color="auto"/>
            <w:right w:val="none" w:sz="0" w:space="0" w:color="auto"/>
          </w:divBdr>
          <w:divsChild>
            <w:div w:id="1693874380">
              <w:marLeft w:val="0"/>
              <w:marRight w:val="0"/>
              <w:marTop w:val="0"/>
              <w:marBottom w:val="0"/>
              <w:divBdr>
                <w:top w:val="none" w:sz="0" w:space="0" w:color="auto"/>
                <w:left w:val="none" w:sz="0" w:space="0" w:color="auto"/>
                <w:bottom w:val="none" w:sz="0" w:space="0" w:color="auto"/>
                <w:right w:val="none" w:sz="0" w:space="0" w:color="auto"/>
              </w:divBdr>
              <w:divsChild>
                <w:div w:id="602106636">
                  <w:marLeft w:val="0"/>
                  <w:marRight w:val="0"/>
                  <w:marTop w:val="0"/>
                  <w:marBottom w:val="150"/>
                  <w:divBdr>
                    <w:top w:val="none" w:sz="0" w:space="0" w:color="auto"/>
                    <w:left w:val="none" w:sz="0" w:space="0" w:color="auto"/>
                    <w:bottom w:val="single" w:sz="6" w:space="0" w:color="D3D3D3"/>
                    <w:right w:val="none" w:sz="0" w:space="0" w:color="auto"/>
                  </w:divBdr>
                  <w:divsChild>
                    <w:div w:id="10661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05">
          <w:marLeft w:val="150"/>
          <w:marRight w:val="0"/>
          <w:marTop w:val="0"/>
          <w:marBottom w:val="0"/>
          <w:divBdr>
            <w:top w:val="none" w:sz="0" w:space="0" w:color="auto"/>
            <w:left w:val="none" w:sz="0" w:space="0" w:color="auto"/>
            <w:bottom w:val="none" w:sz="0" w:space="0" w:color="auto"/>
            <w:right w:val="none" w:sz="0" w:space="0" w:color="auto"/>
          </w:divBdr>
          <w:divsChild>
            <w:div w:id="1154024788">
              <w:marLeft w:val="0"/>
              <w:marRight w:val="0"/>
              <w:marTop w:val="0"/>
              <w:marBottom w:val="300"/>
              <w:divBdr>
                <w:top w:val="none" w:sz="0" w:space="0" w:color="auto"/>
                <w:left w:val="none" w:sz="0" w:space="0" w:color="auto"/>
                <w:bottom w:val="none" w:sz="0" w:space="0" w:color="auto"/>
                <w:right w:val="none" w:sz="0" w:space="0" w:color="auto"/>
              </w:divBdr>
              <w:divsChild>
                <w:div w:id="221447914">
                  <w:marLeft w:val="0"/>
                  <w:marRight w:val="0"/>
                  <w:marTop w:val="0"/>
                  <w:marBottom w:val="300"/>
                  <w:divBdr>
                    <w:top w:val="none" w:sz="0" w:space="0" w:color="auto"/>
                    <w:left w:val="none" w:sz="0" w:space="0" w:color="auto"/>
                    <w:bottom w:val="single" w:sz="6"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sChild>
                        <w:div w:id="16431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654">
                  <w:marLeft w:val="0"/>
                  <w:marRight w:val="0"/>
                  <w:marTop w:val="0"/>
                  <w:marBottom w:val="0"/>
                  <w:divBdr>
                    <w:top w:val="none" w:sz="0" w:space="0" w:color="auto"/>
                    <w:left w:val="none" w:sz="0" w:space="0" w:color="auto"/>
                    <w:bottom w:val="none" w:sz="0" w:space="0" w:color="auto"/>
                    <w:right w:val="none" w:sz="0" w:space="0" w:color="auto"/>
                  </w:divBdr>
                  <w:divsChild>
                    <w:div w:id="2134473168">
                      <w:marLeft w:val="0"/>
                      <w:marRight w:val="150"/>
                      <w:marTop w:val="0"/>
                      <w:marBottom w:val="0"/>
                      <w:divBdr>
                        <w:top w:val="none" w:sz="0" w:space="0" w:color="auto"/>
                        <w:left w:val="none" w:sz="0" w:space="0" w:color="auto"/>
                        <w:bottom w:val="none" w:sz="0" w:space="0" w:color="auto"/>
                        <w:right w:val="none" w:sz="0" w:space="0" w:color="auto"/>
                      </w:divBdr>
                      <w:divsChild>
                        <w:div w:id="1513377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stopthewall.org/ana-sumud-i-am-steadfast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net.org/reviews/showrev.php?%20id=303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daliyya.com/pages/index/9061/the-politics-of-killing-women-in-colonized-context" TargetMode="External"/><Relationship Id="rId5" Type="http://schemas.openxmlformats.org/officeDocument/2006/relationships/footnotes" Target="footnotes.xml"/><Relationship Id="rId10" Type="http://schemas.openxmlformats.org/officeDocument/2006/relationships/hyperlink" Target="http://mada-research.org/en/files/2014/11/position-paper-Num-2.pdf" TargetMode="External"/><Relationship Id="rId4" Type="http://schemas.openxmlformats.org/officeDocument/2006/relationships/webSettings" Target="webSettings.xml"/><Relationship Id="rId9" Type="http://schemas.openxmlformats.org/officeDocument/2006/relationships/hyperlink" Target="http://mada-research.org/en/files/2015/02/shalhoubkevorkiankhasheiboun-Feb-17-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QMW</Company>
  <LinksUpToDate>false</LinksUpToDate>
  <CharactersWithSpaces>38019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penny green</dc:creator>
  <cp:keywords/>
  <dc:description/>
  <cp:lastModifiedBy>Microsoft Office User</cp:lastModifiedBy>
  <cp:revision>3</cp:revision>
  <cp:lastPrinted>2004-06-17T13:30:00Z</cp:lastPrinted>
  <dcterms:created xsi:type="dcterms:W3CDTF">2020-10-15T11:25:00Z</dcterms:created>
  <dcterms:modified xsi:type="dcterms:W3CDTF">2020-10-24T22:09:00Z</dcterms:modified>
</cp:coreProperties>
</file>